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D1" w:rsidRDefault="00E55F50" w:rsidP="00A422D1">
      <w:pPr>
        <w:jc w:val="center"/>
        <w:rPr>
          <w:rFonts w:ascii="方正小标宋简体" w:eastAsia="方正小标宋简体"/>
          <w:sz w:val="44"/>
          <w:szCs w:val="44"/>
        </w:rPr>
      </w:pPr>
      <w:r w:rsidRPr="009E7A7C">
        <w:rPr>
          <w:rFonts w:ascii="方正小标宋简体" w:eastAsia="方正小标宋简体" w:hint="eastAsia"/>
          <w:sz w:val="44"/>
          <w:szCs w:val="44"/>
        </w:rPr>
        <w:t>关于20</w:t>
      </w:r>
      <w:r w:rsidR="00797F92">
        <w:rPr>
          <w:rFonts w:ascii="方正小标宋简体" w:eastAsia="方正小标宋简体" w:hint="eastAsia"/>
          <w:sz w:val="44"/>
          <w:szCs w:val="44"/>
        </w:rPr>
        <w:t>20</w:t>
      </w:r>
      <w:r w:rsidRPr="009E7A7C">
        <w:rPr>
          <w:rFonts w:ascii="方正小标宋简体" w:eastAsia="方正小标宋简体" w:hint="eastAsia"/>
          <w:sz w:val="44"/>
          <w:szCs w:val="44"/>
        </w:rPr>
        <w:t>年度财政决算（草案）</w:t>
      </w:r>
    </w:p>
    <w:p w:rsidR="00544651" w:rsidRPr="009E7A7C" w:rsidRDefault="00E55F50" w:rsidP="00A422D1">
      <w:pPr>
        <w:jc w:val="center"/>
        <w:rPr>
          <w:rFonts w:ascii="方正小标宋简体" w:eastAsia="方正小标宋简体"/>
          <w:sz w:val="44"/>
          <w:szCs w:val="44"/>
        </w:rPr>
      </w:pPr>
      <w:r w:rsidRPr="009E7A7C">
        <w:rPr>
          <w:rFonts w:ascii="方正小标宋简体" w:eastAsia="方正小标宋简体" w:hint="eastAsia"/>
          <w:sz w:val="44"/>
          <w:szCs w:val="44"/>
        </w:rPr>
        <w:t>的报告</w:t>
      </w:r>
    </w:p>
    <w:p w:rsidR="00E55F50" w:rsidRPr="00083D66" w:rsidRDefault="00E55F50" w:rsidP="00D24D50">
      <w:pPr>
        <w:spacing w:line="540" w:lineRule="exact"/>
        <w:rPr>
          <w:rFonts w:ascii="楷体_GB2312" w:eastAsia="楷体_GB2312"/>
          <w:sz w:val="32"/>
          <w:szCs w:val="32"/>
        </w:rPr>
      </w:pPr>
    </w:p>
    <w:p w:rsidR="00E55F50" w:rsidRPr="00BF5F71" w:rsidRDefault="00797F92" w:rsidP="00BF5F71">
      <w:pPr>
        <w:spacing w:line="360" w:lineRule="auto"/>
        <w:rPr>
          <w:rFonts w:ascii="方正仿宋简体" w:eastAsia="方正仿宋简体"/>
          <w:sz w:val="32"/>
          <w:szCs w:val="32"/>
        </w:rPr>
      </w:pPr>
      <w:r w:rsidRPr="00BF5F71">
        <w:rPr>
          <w:rFonts w:ascii="方正仿宋简体" w:eastAsia="方正仿宋简体" w:hint="eastAsia"/>
          <w:sz w:val="32"/>
          <w:szCs w:val="32"/>
        </w:rPr>
        <w:t>英吉沙县人民政府</w:t>
      </w:r>
      <w:r w:rsidR="00E55F50" w:rsidRPr="00BF5F71">
        <w:rPr>
          <w:rFonts w:ascii="方正仿宋简体" w:eastAsia="方正仿宋简体" w:hint="eastAsia"/>
          <w:sz w:val="32"/>
          <w:szCs w:val="32"/>
        </w:rPr>
        <w:t>：</w:t>
      </w:r>
    </w:p>
    <w:p w:rsidR="00281A5C" w:rsidRPr="00C84DD2" w:rsidRDefault="00797F92" w:rsidP="00C84DD2">
      <w:pPr>
        <w:ind w:firstLine="645"/>
        <w:rPr>
          <w:rFonts w:ascii="方正仿宋_GBK" w:eastAsia="方正仿宋_GBK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2020年以来，面对新冠肺炎疫情严重冲击，财政部门在县委、政府的坚强领导下，</w:t>
      </w:r>
      <w:r w:rsidR="00BF5F71" w:rsidRPr="00C84DD2">
        <w:rPr>
          <w:rFonts w:ascii="方正仿宋_GBK" w:eastAsia="方正仿宋_GBK" w:hAnsi="Times New Roman" w:cs="Times New Roman" w:hint="eastAsia"/>
          <w:sz w:val="32"/>
          <w:szCs w:val="32"/>
        </w:rPr>
        <w:t>紧紧围绕总目标和脱贫攻坚任务要求，坚定不移地贯彻自治区党委、地委和县委的一系列重大决策部署，积极应对困难挑战，认真履职尽责，时刻坚持收支并重、坚持改革创新、加强管理，持续调整和优化财政支出结构，突出保障重点，努力化解财政运行中的风险，不断加强制度建设，突出监督检查工作实效，充分发挥财政职能作用，确保财政资金发挥效益，努力保障英吉沙经济平稳健康发展和社会和谐稳定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。</w:t>
      </w:r>
    </w:p>
    <w:p w:rsidR="00281A5C" w:rsidRPr="00C84DD2" w:rsidRDefault="00281A5C" w:rsidP="00C84DD2">
      <w:pPr>
        <w:ind w:firstLine="645"/>
        <w:rPr>
          <w:rFonts w:ascii="方正仿宋_GBK" w:eastAsia="方正仿宋_GBK" w:hAnsi="黑体"/>
          <w:b/>
          <w:sz w:val="32"/>
          <w:szCs w:val="32"/>
        </w:rPr>
      </w:pPr>
      <w:r w:rsidRPr="00C84DD2">
        <w:rPr>
          <w:rFonts w:ascii="方正仿宋_GBK" w:eastAsia="方正仿宋_GBK" w:hAnsi="黑体" w:hint="eastAsia"/>
          <w:b/>
          <w:sz w:val="32"/>
          <w:szCs w:val="32"/>
        </w:rPr>
        <w:t>一、20</w:t>
      </w:r>
      <w:r w:rsidR="00797F92" w:rsidRPr="00C84DD2">
        <w:rPr>
          <w:rFonts w:ascii="方正仿宋_GBK" w:eastAsia="方正仿宋_GBK" w:hAnsi="黑体" w:hint="eastAsia"/>
          <w:b/>
          <w:sz w:val="32"/>
          <w:szCs w:val="32"/>
        </w:rPr>
        <w:t>20</w:t>
      </w:r>
      <w:r w:rsidRPr="00C84DD2">
        <w:rPr>
          <w:rFonts w:ascii="方正仿宋_GBK" w:eastAsia="方正仿宋_GBK" w:hAnsi="黑体" w:hint="eastAsia"/>
          <w:b/>
          <w:sz w:val="32"/>
          <w:szCs w:val="32"/>
        </w:rPr>
        <w:t>年预算执行情况</w:t>
      </w:r>
    </w:p>
    <w:p w:rsidR="00281A5C" w:rsidRPr="00C84DD2" w:rsidRDefault="00281A5C" w:rsidP="00C84DD2">
      <w:pPr>
        <w:ind w:firstLine="645"/>
        <w:rPr>
          <w:rFonts w:ascii="方正仿宋_GBK" w:eastAsia="方正仿宋_GBK" w:hAnsi="黑体"/>
          <w:b/>
          <w:sz w:val="32"/>
          <w:szCs w:val="32"/>
        </w:rPr>
      </w:pPr>
      <w:r w:rsidRPr="00C84DD2">
        <w:rPr>
          <w:rFonts w:ascii="方正仿宋_GBK" w:eastAsia="方正仿宋_GBK" w:hAnsi="黑体" w:hint="eastAsia"/>
          <w:b/>
          <w:sz w:val="32"/>
          <w:szCs w:val="32"/>
        </w:rPr>
        <w:t>（一）一般公共预算收支完成情况</w:t>
      </w:r>
    </w:p>
    <w:p w:rsidR="008C1615" w:rsidRPr="00C84DD2" w:rsidRDefault="008C1615" w:rsidP="00C84DD2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 xml:space="preserve">依据《中华人民共和国预算法》有关规定及年终结算情况，一般公共预算收入调整为524404万元，一般公共预算支出调整为547828万元。     </w:t>
      </w:r>
    </w:p>
    <w:p w:rsidR="008C1615" w:rsidRPr="00C84DD2" w:rsidRDefault="008C1615" w:rsidP="00C84DD2">
      <w:pPr>
        <w:ind w:firstLineChars="200" w:firstLine="643"/>
        <w:rPr>
          <w:rFonts w:ascii="方正仿宋_GBK" w:eastAsia="方正仿宋_GBK" w:hAnsi="Times New Roman" w:cs="Times New Roman"/>
          <w:b/>
          <w:bCs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1.一般公共预算收入情况</w:t>
      </w:r>
    </w:p>
    <w:p w:rsidR="008C1615" w:rsidRPr="00C84DD2" w:rsidRDefault="008C1615" w:rsidP="00C84DD2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2020年完成一般公共预算收入18823万元，完成年初预算20596万元的91.39%，其中：税收收入完成7827万元，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lastRenderedPageBreak/>
        <w:t>较上年决算减收2562万元，下降24.66%，占一般公共预算收入的41.58%；非税收入完成10996万元，较上年决算增收2722万元，增长32.89%，占一般公共预算收入的58.42%。</w:t>
      </w:r>
    </w:p>
    <w:p w:rsidR="008C1615" w:rsidRPr="00C84DD2" w:rsidRDefault="008C1615" w:rsidP="00C84DD2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2020年上级补助指标为523614万元，其中：返还性收入 1445万元，一般转移性支付收入414455万元，专项转移支付收入66614万元，债券转贷收入 41100万元。实际上级补助资金到位505581万元，较上年决算463416万元增加42165万元，增长9.1%，上级欠拨资金18028万元（未上解5万元在往来中清算）。</w:t>
      </w:r>
    </w:p>
    <w:p w:rsidR="008C1615" w:rsidRPr="00C84DD2" w:rsidRDefault="008C1615" w:rsidP="00C84DD2">
      <w:pPr>
        <w:ind w:firstLineChars="200" w:firstLine="643"/>
        <w:rPr>
          <w:rFonts w:ascii="方正仿宋_GBK" w:eastAsia="方正仿宋_GBK" w:hAnsi="Times New Roman" w:cs="Times New Roman"/>
          <w:b/>
          <w:bCs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2.一般公共预算支出情况</w:t>
      </w:r>
    </w:p>
    <w:p w:rsidR="008C1615" w:rsidRPr="00C84DD2" w:rsidRDefault="008C1615" w:rsidP="00C84DD2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2020年一般公共预算支出完成547828万元，较上年决算497943万元增支49885万元，增长10.02%。其中：农林水支出175780万元，增长11.85%，主要是脱贫攻坚用于支持农业产业化、农村水利、道路等基础设施类建设，促进了农村经济发展、农民创业增收；教育支出105210万元，增长3.12%；社会保障和就业支出74360万元，增长24.45%；卫生健康支出47917万元，增长25.12%，主要用于支持城乡群众救助及突发公共卫生应急处理支出（其中：动用预备费3200万元用于突发公共卫生事件应急处理支出）；住房保障支出22266万元，增长</w:t>
      </w:r>
      <w:r w:rsidR="00BF5F71" w:rsidRPr="00C84DD2">
        <w:rPr>
          <w:rFonts w:ascii="方正仿宋_GBK" w:eastAsia="方正仿宋_GBK" w:hAnsi="Times New Roman" w:cs="Times New Roman" w:hint="eastAsia"/>
          <w:sz w:val="32"/>
          <w:szCs w:val="32"/>
        </w:rPr>
        <w:t>8.01%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。</w:t>
      </w:r>
    </w:p>
    <w:p w:rsidR="008C1615" w:rsidRPr="00C84DD2" w:rsidRDefault="008C1615" w:rsidP="00C84DD2">
      <w:pPr>
        <w:ind w:firstLineChars="200" w:firstLine="643"/>
        <w:rPr>
          <w:rFonts w:ascii="方正仿宋_GBK" w:eastAsia="方正仿宋_GBK" w:hAnsi="Times New Roman" w:cs="Times New Roman"/>
          <w:b/>
          <w:bCs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3.一般公共预算平衡情况</w:t>
      </w:r>
    </w:p>
    <w:p w:rsidR="00457C3A" w:rsidRPr="00C84DD2" w:rsidRDefault="008C1615" w:rsidP="00C84DD2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2019年结转专项资金30581万元，调入资金20019万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lastRenderedPageBreak/>
        <w:t>元，动用预算稳定调节基金8899万元，2020年一般预算总收入542437万元，累计收入601936万元。2020年一般公共预算支出547828万元，上解上级支出410万元(实际上解405万元），债务还本支出60万元，结转专项30526万元，补充预算稳定调节基金23112万元，预算收支平衡。</w:t>
      </w:r>
    </w:p>
    <w:p w:rsidR="008C1615" w:rsidRPr="00C84DD2" w:rsidRDefault="008C1615" w:rsidP="00C84DD2">
      <w:pPr>
        <w:ind w:firstLineChars="200" w:firstLine="643"/>
        <w:rPr>
          <w:rFonts w:ascii="方正仿宋_GBK" w:eastAsia="方正仿宋_GBK" w:hAnsi="Times New Roman" w:cs="Times New Roman"/>
          <w:b/>
          <w:sz w:val="32"/>
          <w:szCs w:val="32"/>
        </w:rPr>
      </w:pPr>
      <w:r w:rsidRPr="00C84DD2">
        <w:rPr>
          <w:rFonts w:ascii="方正仿宋_GBK" w:eastAsia="方正仿宋_GBK" w:hAnsi="方正楷体_GBK" w:cs="方正楷体_GBK" w:hint="eastAsia"/>
          <w:b/>
          <w:sz w:val="32"/>
          <w:szCs w:val="32"/>
        </w:rPr>
        <w:t>（二）</w:t>
      </w:r>
      <w:r w:rsidRPr="00C84DD2">
        <w:rPr>
          <w:rFonts w:ascii="方正仿宋_GBK" w:eastAsia="方正仿宋_GBK" w:hAnsi="方正楷体_GBK" w:cs="方正楷体_GBK" w:hint="eastAsia"/>
          <w:b/>
          <w:snapToGrid w:val="0"/>
          <w:color w:val="000000"/>
          <w:kern w:val="0"/>
          <w:sz w:val="32"/>
          <w:szCs w:val="32"/>
        </w:rPr>
        <w:t>2020年政府性基金预算执行情况</w:t>
      </w:r>
    </w:p>
    <w:p w:rsidR="00457C3A" w:rsidRPr="00C84DD2" w:rsidRDefault="008C1615" w:rsidP="00C84DD2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2019年结转政府基金1062万元，2020年政府性基金预算收入19032万元，较上年增长215.20%，其中：上级补助收入13442万元（含专项债券7000万元）；政府性基金收入5590万元。</w:t>
      </w:r>
    </w:p>
    <w:p w:rsidR="00457C3A" w:rsidRPr="00C84DD2" w:rsidRDefault="008C1615" w:rsidP="00C84DD2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2020年完成政府性基金支出13704万元，较上年6085万元增长125.21%；调入一般公共预算支出5383万元。2020年累计结转政府性基金1007万元。</w:t>
      </w:r>
    </w:p>
    <w:p w:rsidR="00457C3A" w:rsidRPr="00C84DD2" w:rsidRDefault="008C1615" w:rsidP="00C84DD2">
      <w:pPr>
        <w:ind w:firstLineChars="200" w:firstLine="643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方正楷体_GBK" w:cs="方正楷体_GBK" w:hint="eastAsia"/>
          <w:b/>
          <w:bCs/>
          <w:sz w:val="32"/>
          <w:szCs w:val="32"/>
        </w:rPr>
        <w:t xml:space="preserve">（三）2020年社会保险基金预算执行情况 </w:t>
      </w:r>
    </w:p>
    <w:p w:rsidR="00457C3A" w:rsidRPr="00C84DD2" w:rsidRDefault="008C1615" w:rsidP="00C84DD2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2020年社会保险基金预算总收入68208 万元，较2019年执行数74687万元</w:t>
      </w:r>
      <w:r w:rsidR="00887A9A">
        <w:rPr>
          <w:rFonts w:ascii="方正仿宋_GBK" w:eastAsia="方正仿宋_GBK" w:hAnsi="Times New Roman" w:cs="Times New Roman" w:hint="eastAsia"/>
          <w:sz w:val="32"/>
          <w:szCs w:val="32"/>
        </w:rPr>
        <w:t>下降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8.67%。2020年社会保险基金预算总支出74550万元，较2019年执行数57782万元</w:t>
      </w:r>
      <w:r w:rsidR="00887A9A">
        <w:rPr>
          <w:rFonts w:ascii="方正仿宋_GBK" w:eastAsia="方正仿宋_GBK" w:hAnsi="Times New Roman" w:cs="Times New Roman" w:hint="eastAsia"/>
          <w:sz w:val="32"/>
          <w:szCs w:val="32"/>
        </w:rPr>
        <w:t>增长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29%。当年收支结余-6342万元，年末累计结余45553万元。</w:t>
      </w:r>
    </w:p>
    <w:p w:rsidR="008C1615" w:rsidRPr="00C84DD2" w:rsidRDefault="008C1615" w:rsidP="00C84DD2">
      <w:pPr>
        <w:ind w:firstLineChars="200" w:firstLine="643"/>
        <w:rPr>
          <w:rFonts w:ascii="方正仿宋_GBK" w:eastAsia="方正仿宋_GBK" w:hAnsi="Times New Roman" w:cs="Times New Roman"/>
          <w:b/>
          <w:sz w:val="32"/>
          <w:szCs w:val="32"/>
        </w:rPr>
      </w:pPr>
      <w:r w:rsidRPr="00C84DD2">
        <w:rPr>
          <w:rFonts w:ascii="方正仿宋_GBK" w:eastAsia="方正仿宋_GBK" w:hAnsi="方正楷体_GBK" w:cs="方正楷体_GBK" w:hint="eastAsia"/>
          <w:b/>
          <w:sz w:val="32"/>
          <w:szCs w:val="32"/>
        </w:rPr>
        <w:t>（四）2020年国有资本经营预算执行情况</w:t>
      </w:r>
    </w:p>
    <w:p w:rsidR="00607920" w:rsidRPr="00C84DD2" w:rsidRDefault="008C1615" w:rsidP="00C84DD2">
      <w:pPr>
        <w:ind w:firstLine="645"/>
        <w:rPr>
          <w:rFonts w:ascii="方正仿宋_GBK" w:eastAsia="方正仿宋_GBK" w:hAnsi="黑体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2020年国有资本经营预算总收入3万元（上年结转补助收入2万元，2020年上级补助收入1万元）；2020年国有资本经营预算支出3万元；收支平衡。</w:t>
      </w:r>
    </w:p>
    <w:p w:rsidR="00607920" w:rsidRPr="00C84DD2" w:rsidRDefault="008C1615" w:rsidP="00C84DD2">
      <w:pPr>
        <w:ind w:firstLine="645"/>
        <w:rPr>
          <w:rFonts w:ascii="方正仿宋_GBK" w:eastAsia="方正仿宋_GBK" w:hAnsi="黑体"/>
          <w:b/>
          <w:sz w:val="32"/>
          <w:szCs w:val="32"/>
        </w:rPr>
      </w:pPr>
      <w:r w:rsidRPr="00C84DD2">
        <w:rPr>
          <w:rFonts w:ascii="方正仿宋_GBK" w:eastAsia="方正仿宋_GBK" w:hAnsi="黑体" w:hint="eastAsia"/>
          <w:b/>
          <w:sz w:val="32"/>
          <w:szCs w:val="32"/>
        </w:rPr>
        <w:lastRenderedPageBreak/>
        <w:t>（五）</w:t>
      </w:r>
      <w:r w:rsidR="00607920" w:rsidRPr="00C84DD2">
        <w:rPr>
          <w:rFonts w:ascii="方正仿宋_GBK" w:eastAsia="方正仿宋_GBK" w:hAnsi="黑体" w:hint="eastAsia"/>
          <w:b/>
          <w:sz w:val="32"/>
          <w:szCs w:val="32"/>
        </w:rPr>
        <w:t>政府债务执行情况</w:t>
      </w:r>
    </w:p>
    <w:p w:rsidR="00887A9A" w:rsidRDefault="00887A9A" w:rsidP="00C84DD2">
      <w:pPr>
        <w:ind w:firstLine="645"/>
        <w:rPr>
          <w:rFonts w:ascii="方正仿宋_GBK" w:eastAsia="方正仿宋_GBK" w:hAnsi="黑体"/>
          <w:sz w:val="32"/>
          <w:szCs w:val="32"/>
        </w:rPr>
      </w:pPr>
      <w:r w:rsidRPr="00887A9A">
        <w:rPr>
          <w:rFonts w:ascii="方正仿宋_GBK" w:eastAsia="方正仿宋_GBK" w:hAnsi="黑体" w:hint="eastAsia"/>
          <w:sz w:val="32"/>
          <w:szCs w:val="32"/>
        </w:rPr>
        <w:t>上年末地方政府债务余额</w:t>
      </w:r>
      <w:r>
        <w:rPr>
          <w:rFonts w:ascii="方正仿宋_GBK" w:eastAsia="方正仿宋_GBK" w:hAnsi="黑体" w:hint="eastAsia"/>
          <w:sz w:val="32"/>
          <w:szCs w:val="32"/>
        </w:rPr>
        <w:t>111542万元。</w:t>
      </w:r>
    </w:p>
    <w:p w:rsidR="00607920" w:rsidRPr="00C84DD2" w:rsidRDefault="00457C3A" w:rsidP="00C84DD2">
      <w:pPr>
        <w:ind w:firstLine="645"/>
        <w:rPr>
          <w:rFonts w:ascii="方正仿宋_GBK" w:eastAsia="方正仿宋_GBK" w:hAnsi="黑体"/>
          <w:sz w:val="32"/>
          <w:szCs w:val="32"/>
        </w:rPr>
      </w:pPr>
      <w:r w:rsidRPr="00C84DD2">
        <w:rPr>
          <w:rFonts w:ascii="方正仿宋_GBK" w:eastAsia="方正仿宋_GBK" w:hAnsi="黑体" w:hint="eastAsia"/>
          <w:sz w:val="32"/>
          <w:szCs w:val="32"/>
        </w:rPr>
        <w:t>本年地方政府债务余额限额(预算数)174070万元</w:t>
      </w:r>
      <w:r w:rsidR="00607920" w:rsidRPr="00C84DD2">
        <w:rPr>
          <w:rFonts w:ascii="方正仿宋_GBK" w:eastAsia="方正仿宋_GBK" w:hAnsi="黑体" w:hint="eastAsia"/>
          <w:sz w:val="32"/>
          <w:szCs w:val="32"/>
        </w:rPr>
        <w:t>。</w:t>
      </w:r>
    </w:p>
    <w:p w:rsidR="00607920" w:rsidRPr="00C84DD2" w:rsidRDefault="00457C3A" w:rsidP="00C84DD2">
      <w:pPr>
        <w:ind w:firstLine="645"/>
        <w:rPr>
          <w:rFonts w:ascii="方正仿宋_GBK" w:eastAsia="方正仿宋_GBK" w:hAnsi="黑体"/>
          <w:sz w:val="32"/>
          <w:szCs w:val="32"/>
        </w:rPr>
      </w:pPr>
      <w:r w:rsidRPr="00C84DD2">
        <w:rPr>
          <w:rFonts w:ascii="方正仿宋_GBK" w:eastAsia="方正仿宋_GBK" w:hAnsi="黑体" w:hint="eastAsia"/>
          <w:sz w:val="32"/>
          <w:szCs w:val="32"/>
        </w:rPr>
        <w:t>本年地方政府债务(转贷)收入48100万元</w:t>
      </w:r>
      <w:r w:rsidR="00607920" w:rsidRPr="00C84DD2">
        <w:rPr>
          <w:rFonts w:ascii="方正仿宋_GBK" w:eastAsia="方正仿宋_GBK" w:hAnsi="黑体" w:hint="eastAsia"/>
          <w:sz w:val="32"/>
          <w:szCs w:val="32"/>
        </w:rPr>
        <w:t>。</w:t>
      </w:r>
    </w:p>
    <w:p w:rsidR="00457C3A" w:rsidRPr="00C84DD2" w:rsidRDefault="00457C3A" w:rsidP="00C84DD2">
      <w:pPr>
        <w:ind w:firstLine="645"/>
        <w:rPr>
          <w:rFonts w:ascii="方正仿宋_GBK" w:eastAsia="方正仿宋_GBK" w:hAnsi="黑体"/>
          <w:sz w:val="32"/>
          <w:szCs w:val="32"/>
        </w:rPr>
      </w:pPr>
      <w:r w:rsidRPr="00C84DD2">
        <w:rPr>
          <w:rFonts w:ascii="方正仿宋_GBK" w:eastAsia="方正仿宋_GBK" w:hAnsi="黑体" w:hint="eastAsia"/>
          <w:sz w:val="32"/>
          <w:szCs w:val="32"/>
        </w:rPr>
        <w:t>本年地方政府债务还本支出60万元。</w:t>
      </w:r>
    </w:p>
    <w:p w:rsidR="00607920" w:rsidRPr="00C84DD2" w:rsidRDefault="00457C3A" w:rsidP="00C84DD2">
      <w:pPr>
        <w:ind w:firstLine="645"/>
        <w:rPr>
          <w:rFonts w:ascii="方正仿宋_GBK" w:eastAsia="方正仿宋_GBK" w:hAnsi="黑体"/>
          <w:sz w:val="32"/>
          <w:szCs w:val="32"/>
        </w:rPr>
      </w:pPr>
      <w:r w:rsidRPr="00C84DD2">
        <w:rPr>
          <w:rFonts w:ascii="方正仿宋_GBK" w:eastAsia="方正仿宋_GBK" w:hAnsi="黑体" w:hint="eastAsia"/>
          <w:sz w:val="32"/>
          <w:szCs w:val="32"/>
        </w:rPr>
        <w:t>年末地方政府债务余额159582万元。</w:t>
      </w:r>
    </w:p>
    <w:p w:rsidR="00B763A6" w:rsidRPr="00C84DD2" w:rsidRDefault="00B763A6" w:rsidP="00C84DD2">
      <w:pPr>
        <w:ind w:firstLine="645"/>
        <w:rPr>
          <w:rFonts w:ascii="方正仿宋_GBK" w:eastAsia="方正仿宋_GBK" w:hAnsi="黑体"/>
          <w:b/>
          <w:sz w:val="32"/>
          <w:szCs w:val="32"/>
        </w:rPr>
      </w:pPr>
      <w:r w:rsidRPr="00C84DD2">
        <w:rPr>
          <w:rFonts w:ascii="方正仿宋_GBK" w:eastAsia="方正仿宋_GBK" w:hAnsi="黑体" w:hint="eastAsia"/>
          <w:b/>
          <w:sz w:val="32"/>
          <w:szCs w:val="32"/>
        </w:rPr>
        <w:t>(六) 20</w:t>
      </w:r>
      <w:r w:rsidR="00BF5F71" w:rsidRPr="00C84DD2">
        <w:rPr>
          <w:rFonts w:ascii="方正仿宋_GBK" w:eastAsia="方正仿宋_GBK" w:hAnsi="黑体" w:hint="eastAsia"/>
          <w:b/>
          <w:sz w:val="32"/>
          <w:szCs w:val="32"/>
        </w:rPr>
        <w:t>20</w:t>
      </w:r>
      <w:r w:rsidRPr="00C84DD2">
        <w:rPr>
          <w:rFonts w:ascii="方正仿宋_GBK" w:eastAsia="方正仿宋_GBK" w:hAnsi="黑体" w:hint="eastAsia"/>
          <w:b/>
          <w:sz w:val="32"/>
          <w:szCs w:val="32"/>
        </w:rPr>
        <w:t>年部门决算情况</w:t>
      </w:r>
    </w:p>
    <w:p w:rsidR="00B763A6" w:rsidRPr="00C84DD2" w:rsidRDefault="00B763A6" w:rsidP="00C84DD2">
      <w:pPr>
        <w:ind w:firstLine="645"/>
        <w:rPr>
          <w:rFonts w:ascii="方正仿宋_GBK" w:eastAsia="方正仿宋_GBK" w:hAnsi="黑体"/>
          <w:b/>
          <w:sz w:val="32"/>
          <w:szCs w:val="32"/>
        </w:rPr>
      </w:pPr>
      <w:r w:rsidRPr="00C84DD2">
        <w:rPr>
          <w:rFonts w:ascii="方正仿宋_GBK" w:eastAsia="方正仿宋_GBK" w:hAnsi="黑体" w:hint="eastAsia"/>
          <w:b/>
          <w:sz w:val="32"/>
          <w:szCs w:val="32"/>
        </w:rPr>
        <w:t>1.部门决算收支情况</w:t>
      </w:r>
    </w:p>
    <w:p w:rsidR="00457C3A" w:rsidRPr="00C84DD2" w:rsidRDefault="00457C3A" w:rsidP="00C84DD2">
      <w:pPr>
        <w:ind w:firstLineChars="200" w:firstLine="643"/>
        <w:rPr>
          <w:rFonts w:ascii="方正仿宋_GBK" w:eastAsia="方正仿宋_GBK" w:hAnsi="楷体"/>
          <w:b/>
          <w:sz w:val="32"/>
          <w:szCs w:val="32"/>
        </w:rPr>
      </w:pPr>
      <w:r w:rsidRPr="00C84DD2">
        <w:rPr>
          <w:rFonts w:ascii="方正仿宋_GBK" w:eastAsia="方正仿宋_GBK" w:hAnsi="楷体" w:hint="eastAsia"/>
          <w:b/>
          <w:sz w:val="32"/>
          <w:szCs w:val="32"/>
        </w:rPr>
        <w:t>（1）部门收入情况</w:t>
      </w:r>
    </w:p>
    <w:p w:rsidR="00457C3A" w:rsidRPr="00C84DD2" w:rsidRDefault="00457C3A" w:rsidP="00C84DD2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C84DD2">
        <w:rPr>
          <w:rFonts w:ascii="方正仿宋_GBK" w:eastAsia="方正仿宋_GBK" w:hint="eastAsia"/>
          <w:sz w:val="32"/>
          <w:szCs w:val="32"/>
        </w:rPr>
        <w:t>2020年英吉沙县财政部门决算总收入（不含代列资金）580930.90万元：其中财政拨款收入533902.59万元（其中：一般公共预算财政拨款收入520405.60万元，较上年增加22499.77万元，增长4.52%；政府性基金预算财政拨款收入13496.99万元，较上年增加7469.70万元，增长123.93%），占总收入</w:t>
      </w:r>
      <w:r w:rsidR="001A5E08">
        <w:rPr>
          <w:rFonts w:ascii="方正仿宋_GBK" w:eastAsia="方正仿宋_GBK" w:hint="eastAsia"/>
          <w:sz w:val="32"/>
          <w:szCs w:val="32"/>
        </w:rPr>
        <w:t>的</w:t>
      </w:r>
      <w:r w:rsidRPr="00C84DD2">
        <w:rPr>
          <w:rFonts w:ascii="方正仿宋_GBK" w:eastAsia="方正仿宋_GBK" w:hint="eastAsia"/>
          <w:sz w:val="32"/>
          <w:szCs w:val="32"/>
        </w:rPr>
        <w:t>91.90%；事业收入19448.49万元，占总收入</w:t>
      </w:r>
      <w:r w:rsidR="001A5E08">
        <w:rPr>
          <w:rFonts w:ascii="方正仿宋_GBK" w:eastAsia="方正仿宋_GBK" w:hint="eastAsia"/>
          <w:sz w:val="32"/>
          <w:szCs w:val="32"/>
        </w:rPr>
        <w:t>的</w:t>
      </w:r>
      <w:r w:rsidRPr="00C84DD2">
        <w:rPr>
          <w:rFonts w:ascii="方正仿宋_GBK" w:eastAsia="方正仿宋_GBK" w:hint="eastAsia"/>
          <w:sz w:val="32"/>
          <w:szCs w:val="32"/>
        </w:rPr>
        <w:t>3.35%；其他收入27577.29万元，占总收入</w:t>
      </w:r>
      <w:r w:rsidR="001A5E08">
        <w:rPr>
          <w:rFonts w:ascii="方正仿宋_GBK" w:eastAsia="方正仿宋_GBK" w:hint="eastAsia"/>
          <w:sz w:val="32"/>
          <w:szCs w:val="32"/>
        </w:rPr>
        <w:t>的</w:t>
      </w:r>
      <w:r w:rsidRPr="00C84DD2">
        <w:rPr>
          <w:rFonts w:ascii="方正仿宋_GBK" w:eastAsia="方正仿宋_GBK" w:hint="eastAsia"/>
          <w:sz w:val="32"/>
          <w:szCs w:val="32"/>
        </w:rPr>
        <w:t>4.75%。</w:t>
      </w:r>
    </w:p>
    <w:p w:rsidR="00457C3A" w:rsidRPr="00C84DD2" w:rsidRDefault="00A422D1" w:rsidP="00C84DD2">
      <w:pPr>
        <w:ind w:firstLineChars="200" w:firstLine="643"/>
        <w:rPr>
          <w:rFonts w:ascii="方正仿宋_GBK" w:eastAsia="方正仿宋_GBK" w:hAnsi="楷体"/>
          <w:b/>
          <w:sz w:val="32"/>
          <w:szCs w:val="32"/>
        </w:rPr>
      </w:pPr>
      <w:r w:rsidRPr="00C84DD2">
        <w:rPr>
          <w:rFonts w:ascii="方正仿宋_GBK" w:eastAsia="方正仿宋_GBK" w:hAnsi="楷体" w:hint="eastAsia"/>
          <w:b/>
          <w:sz w:val="32"/>
          <w:szCs w:val="32"/>
        </w:rPr>
        <w:t>（2）</w:t>
      </w:r>
      <w:r w:rsidR="00457C3A" w:rsidRPr="00C84DD2">
        <w:rPr>
          <w:rFonts w:ascii="方正仿宋_GBK" w:eastAsia="方正仿宋_GBK" w:hAnsi="楷体" w:hint="eastAsia"/>
          <w:b/>
          <w:sz w:val="32"/>
          <w:szCs w:val="32"/>
        </w:rPr>
        <w:t>部门支出情况</w:t>
      </w:r>
    </w:p>
    <w:p w:rsidR="00457C3A" w:rsidRPr="00C84DD2" w:rsidRDefault="00457C3A" w:rsidP="00C84DD2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C84DD2">
        <w:rPr>
          <w:rFonts w:ascii="方正仿宋_GBK" w:eastAsia="方正仿宋_GBK" w:hint="eastAsia"/>
          <w:sz w:val="32"/>
          <w:szCs w:val="32"/>
        </w:rPr>
        <w:t>2020年英吉沙县财政部门决算总支出（不含代列支资金）582949.63万元。按资金性质划分：财政拨款支出534903.02万元，占本年支出</w:t>
      </w:r>
      <w:r w:rsidR="001A5E08">
        <w:rPr>
          <w:rFonts w:ascii="方正仿宋_GBK" w:eastAsia="方正仿宋_GBK" w:hint="eastAsia"/>
          <w:sz w:val="32"/>
          <w:szCs w:val="32"/>
        </w:rPr>
        <w:t>的</w:t>
      </w:r>
      <w:r w:rsidRPr="00C84DD2">
        <w:rPr>
          <w:rFonts w:ascii="方正仿宋_GBK" w:eastAsia="方正仿宋_GBK" w:hint="eastAsia"/>
          <w:sz w:val="32"/>
          <w:szCs w:val="32"/>
        </w:rPr>
        <w:t>91.76%；其他支出48046.61万元，占本年支出</w:t>
      </w:r>
      <w:r w:rsidR="001A5E08">
        <w:rPr>
          <w:rFonts w:ascii="方正仿宋_GBK" w:eastAsia="方正仿宋_GBK" w:hint="eastAsia"/>
          <w:sz w:val="32"/>
          <w:szCs w:val="32"/>
        </w:rPr>
        <w:t>的</w:t>
      </w:r>
      <w:r w:rsidRPr="00C84DD2">
        <w:rPr>
          <w:rFonts w:ascii="方正仿宋_GBK" w:eastAsia="方正仿宋_GBK" w:hint="eastAsia"/>
          <w:sz w:val="32"/>
          <w:szCs w:val="32"/>
        </w:rPr>
        <w:t>8.24%。</w:t>
      </w:r>
    </w:p>
    <w:p w:rsidR="00457C3A" w:rsidRPr="00C84DD2" w:rsidRDefault="00457C3A" w:rsidP="00C84DD2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C84DD2">
        <w:rPr>
          <w:rFonts w:ascii="方正仿宋_GBK" w:eastAsia="方正仿宋_GBK" w:hint="eastAsia"/>
          <w:sz w:val="32"/>
          <w:szCs w:val="32"/>
        </w:rPr>
        <w:t>按支出性质划分：基本支出148530.04万元，占本年支</w:t>
      </w:r>
      <w:r w:rsidRPr="00C84DD2">
        <w:rPr>
          <w:rFonts w:ascii="方正仿宋_GBK" w:eastAsia="方正仿宋_GBK" w:hint="eastAsia"/>
          <w:sz w:val="32"/>
          <w:szCs w:val="32"/>
        </w:rPr>
        <w:lastRenderedPageBreak/>
        <w:t>出</w:t>
      </w:r>
      <w:r w:rsidR="001A5E08">
        <w:rPr>
          <w:rFonts w:ascii="方正仿宋_GBK" w:eastAsia="方正仿宋_GBK" w:hint="eastAsia"/>
          <w:sz w:val="32"/>
          <w:szCs w:val="32"/>
        </w:rPr>
        <w:t>的</w:t>
      </w:r>
      <w:r w:rsidRPr="00C84DD2">
        <w:rPr>
          <w:rFonts w:ascii="方正仿宋_GBK" w:eastAsia="方正仿宋_GBK" w:hint="eastAsia"/>
          <w:sz w:val="32"/>
          <w:szCs w:val="32"/>
        </w:rPr>
        <w:t>25.48%，较上年增支12167.87万元，增长8.92%，其中</w:t>
      </w:r>
      <w:r w:rsidR="001A5E08">
        <w:rPr>
          <w:rFonts w:ascii="方正仿宋_GBK" w:eastAsia="方正仿宋_GBK" w:hint="eastAsia"/>
          <w:sz w:val="32"/>
          <w:szCs w:val="32"/>
        </w:rPr>
        <w:t>:</w:t>
      </w:r>
      <w:r w:rsidRPr="00C84DD2">
        <w:rPr>
          <w:rFonts w:ascii="方正仿宋_GBK" w:eastAsia="方正仿宋_GBK" w:hint="eastAsia"/>
          <w:sz w:val="32"/>
          <w:szCs w:val="32"/>
        </w:rPr>
        <w:t>人员经费支出128158.01万元，公用经费支出20372.03万元；项目支出434419.59万元，占本年支出</w:t>
      </w:r>
      <w:r w:rsidR="001A5E08">
        <w:rPr>
          <w:rFonts w:ascii="方正仿宋_GBK" w:eastAsia="方正仿宋_GBK" w:hint="eastAsia"/>
          <w:sz w:val="32"/>
          <w:szCs w:val="32"/>
        </w:rPr>
        <w:t>的</w:t>
      </w:r>
      <w:r w:rsidRPr="00C84DD2">
        <w:rPr>
          <w:rFonts w:ascii="方正仿宋_GBK" w:eastAsia="方正仿宋_GBK" w:hint="eastAsia"/>
          <w:sz w:val="32"/>
          <w:szCs w:val="32"/>
        </w:rPr>
        <w:t>74.52%，较上年增支18312.67万元，增长4.4%，其中</w:t>
      </w:r>
      <w:r w:rsidR="001A5E08">
        <w:rPr>
          <w:rFonts w:ascii="方正仿宋_GBK" w:eastAsia="方正仿宋_GBK" w:hint="eastAsia"/>
          <w:sz w:val="32"/>
          <w:szCs w:val="32"/>
        </w:rPr>
        <w:t>：</w:t>
      </w:r>
      <w:r w:rsidRPr="00C84DD2">
        <w:rPr>
          <w:rFonts w:ascii="方正仿宋_GBK" w:eastAsia="方正仿宋_GBK" w:hint="eastAsia"/>
          <w:sz w:val="32"/>
          <w:szCs w:val="32"/>
        </w:rPr>
        <w:t>基本建设类项目166938.00万元。</w:t>
      </w:r>
    </w:p>
    <w:p w:rsidR="00457C3A" w:rsidRPr="00C84DD2" w:rsidRDefault="00457C3A" w:rsidP="00C84DD2">
      <w:pPr>
        <w:ind w:firstLineChars="200" w:firstLine="643"/>
        <w:rPr>
          <w:rFonts w:ascii="方正仿宋_GBK" w:eastAsia="方正仿宋_GBK" w:hAnsi="楷体"/>
          <w:b/>
          <w:sz w:val="32"/>
          <w:szCs w:val="32"/>
        </w:rPr>
      </w:pPr>
      <w:r w:rsidRPr="00C84DD2">
        <w:rPr>
          <w:rFonts w:ascii="方正仿宋_GBK" w:eastAsia="方正仿宋_GBK" w:hAnsi="楷体" w:hint="eastAsia"/>
          <w:b/>
          <w:sz w:val="32"/>
          <w:szCs w:val="32"/>
        </w:rPr>
        <w:t>（3）结转结余情况</w:t>
      </w:r>
    </w:p>
    <w:p w:rsidR="00695496" w:rsidRPr="00C84DD2" w:rsidRDefault="00457C3A" w:rsidP="00C84DD2">
      <w:pPr>
        <w:ind w:firstLine="645"/>
        <w:rPr>
          <w:rFonts w:ascii="方正仿宋_GBK" w:eastAsia="方正仿宋_GBK" w:hAnsi="黑体"/>
          <w:sz w:val="32"/>
          <w:szCs w:val="32"/>
        </w:rPr>
      </w:pPr>
      <w:r w:rsidRPr="00C84DD2">
        <w:rPr>
          <w:rFonts w:ascii="方正仿宋_GBK" w:eastAsia="方正仿宋_GBK" w:hint="eastAsia"/>
          <w:sz w:val="32"/>
          <w:szCs w:val="32"/>
        </w:rPr>
        <w:t>2020年英吉沙县财政部门决算总结转结余（不含代列资金）</w:t>
      </w:r>
      <w:r w:rsidR="001A5E08">
        <w:rPr>
          <w:rFonts w:ascii="方正仿宋_GBK" w:eastAsia="方正仿宋_GBK" w:hint="eastAsia"/>
          <w:sz w:val="32"/>
          <w:szCs w:val="32"/>
        </w:rPr>
        <w:t>1</w:t>
      </w:r>
      <w:r w:rsidRPr="00C84DD2">
        <w:rPr>
          <w:rFonts w:ascii="方正仿宋_GBK" w:eastAsia="方正仿宋_GBK" w:hint="eastAsia"/>
          <w:sz w:val="32"/>
          <w:szCs w:val="32"/>
        </w:rPr>
        <w:t>908.42万元，较上年5385.14</w:t>
      </w:r>
      <w:r w:rsidR="00567AF5">
        <w:rPr>
          <w:rFonts w:ascii="方正仿宋_GBK" w:eastAsia="方正仿宋_GBK" w:hint="eastAsia"/>
          <w:sz w:val="32"/>
          <w:szCs w:val="32"/>
        </w:rPr>
        <w:t>万</w:t>
      </w:r>
      <w:r w:rsidRPr="00C84DD2">
        <w:rPr>
          <w:rFonts w:ascii="方正仿宋_GBK" w:eastAsia="方正仿宋_GBK" w:hint="eastAsia"/>
          <w:sz w:val="32"/>
          <w:szCs w:val="32"/>
        </w:rPr>
        <w:t>元减少3476.72万元，下降64.56%。其中：基本支出结转43.79万元，较上年45.99万元减少2.2万元，下降4.78%；</w:t>
      </w:r>
      <w:bookmarkStart w:id="0" w:name="_GoBack"/>
      <w:bookmarkEnd w:id="0"/>
      <w:r w:rsidRPr="00C84DD2">
        <w:rPr>
          <w:rFonts w:ascii="方正仿宋_GBK" w:eastAsia="方正仿宋_GBK" w:hint="eastAsia"/>
          <w:sz w:val="32"/>
          <w:szCs w:val="32"/>
        </w:rPr>
        <w:t>项目支出结转和结余1864.63万元，较上年5333.52万元</w:t>
      </w:r>
      <w:r w:rsidR="00736ED9">
        <w:rPr>
          <w:rFonts w:ascii="方正仿宋_GBK" w:eastAsia="方正仿宋_GBK" w:hint="eastAsia"/>
          <w:sz w:val="32"/>
          <w:szCs w:val="32"/>
        </w:rPr>
        <w:t>减少</w:t>
      </w:r>
      <w:r w:rsidRPr="00C84DD2">
        <w:rPr>
          <w:rFonts w:ascii="方正仿宋_GBK" w:eastAsia="方正仿宋_GBK" w:hint="eastAsia"/>
          <w:sz w:val="32"/>
          <w:szCs w:val="32"/>
        </w:rPr>
        <w:t>3468.89万元，下降65.04%。</w:t>
      </w:r>
    </w:p>
    <w:p w:rsidR="00B763A6" w:rsidRPr="00C84DD2" w:rsidRDefault="009E4A8F" w:rsidP="00C84DD2">
      <w:pPr>
        <w:ind w:firstLine="645"/>
        <w:rPr>
          <w:rFonts w:ascii="方正仿宋_GBK" w:eastAsia="方正仿宋_GBK" w:hAnsi="黑体"/>
          <w:b/>
          <w:sz w:val="32"/>
          <w:szCs w:val="32"/>
        </w:rPr>
      </w:pPr>
      <w:r w:rsidRPr="00C84DD2">
        <w:rPr>
          <w:rFonts w:ascii="方正仿宋_GBK" w:eastAsia="方正仿宋_GBK" w:hAnsi="黑体" w:hint="eastAsia"/>
          <w:b/>
          <w:sz w:val="32"/>
          <w:szCs w:val="32"/>
        </w:rPr>
        <w:t>2</w:t>
      </w:r>
      <w:r w:rsidR="00B763A6" w:rsidRPr="00C84DD2">
        <w:rPr>
          <w:rFonts w:ascii="方正仿宋_GBK" w:eastAsia="方正仿宋_GBK" w:hAnsi="黑体" w:hint="eastAsia"/>
          <w:b/>
          <w:sz w:val="32"/>
          <w:szCs w:val="32"/>
        </w:rPr>
        <w:t>.一般公共预算财政拨款“三公经费”支出情况</w:t>
      </w:r>
    </w:p>
    <w:p w:rsidR="00772CF1" w:rsidRPr="00C84DD2" w:rsidRDefault="00457C3A" w:rsidP="00C84DD2">
      <w:pPr>
        <w:ind w:firstLine="645"/>
        <w:rPr>
          <w:rFonts w:ascii="方正仿宋_GBK" w:eastAsia="方正仿宋_GBK" w:hAnsi="黑体"/>
          <w:sz w:val="32"/>
          <w:szCs w:val="32"/>
        </w:rPr>
      </w:pPr>
      <w:r w:rsidRPr="00C84DD2">
        <w:rPr>
          <w:rFonts w:ascii="方正仿宋_GBK" w:eastAsia="方正仿宋_GBK" w:hint="eastAsia"/>
          <w:sz w:val="32"/>
          <w:szCs w:val="32"/>
        </w:rPr>
        <w:t>2020年，英吉沙县各级财政部门继续贯彻执行中央自治区有关落实厉行节约、反对铺张浪费规定，采取有效措施，加强对因公外出学习考察、公务用车购置及公务接待费用的控制和管理，取得了明显的成效。2020年英吉沙县一般公共预算财政拨款“三公经费”支出397.21万元，较上年减支3.16万元，下降0.79%。其中：公务用车购置费144.0</w:t>
      </w:r>
      <w:r w:rsidR="004A413E">
        <w:rPr>
          <w:rFonts w:ascii="方正仿宋_GBK" w:eastAsia="方正仿宋_GBK" w:hint="eastAsia"/>
          <w:sz w:val="32"/>
          <w:szCs w:val="32"/>
        </w:rPr>
        <w:t>4</w:t>
      </w:r>
      <w:r w:rsidRPr="00C84DD2">
        <w:rPr>
          <w:rFonts w:ascii="方正仿宋_GBK" w:eastAsia="方正仿宋_GBK" w:hint="eastAsia"/>
          <w:sz w:val="32"/>
          <w:szCs w:val="32"/>
        </w:rPr>
        <w:t>万元比上年增支105.7</w:t>
      </w:r>
      <w:r w:rsidR="004A413E">
        <w:rPr>
          <w:rFonts w:ascii="方正仿宋_GBK" w:eastAsia="方正仿宋_GBK" w:hint="eastAsia"/>
          <w:sz w:val="32"/>
          <w:szCs w:val="32"/>
        </w:rPr>
        <w:t>2</w:t>
      </w:r>
      <w:r w:rsidRPr="00C84DD2">
        <w:rPr>
          <w:rFonts w:ascii="方正仿宋_GBK" w:eastAsia="方正仿宋_GBK" w:hint="eastAsia"/>
          <w:sz w:val="32"/>
          <w:szCs w:val="32"/>
        </w:rPr>
        <w:t>万元，增长275.</w:t>
      </w:r>
      <w:r w:rsidR="004A413E">
        <w:rPr>
          <w:rFonts w:ascii="方正仿宋_GBK" w:eastAsia="方正仿宋_GBK" w:hint="eastAsia"/>
          <w:sz w:val="32"/>
          <w:szCs w:val="32"/>
        </w:rPr>
        <w:t>89</w:t>
      </w:r>
      <w:r w:rsidRPr="00C84DD2">
        <w:rPr>
          <w:rFonts w:ascii="方正仿宋_GBK" w:eastAsia="方正仿宋_GBK" w:hint="eastAsia"/>
          <w:sz w:val="32"/>
          <w:szCs w:val="32"/>
        </w:rPr>
        <w:t>%；公务用车运行维护费支出222.32万元，比上年减支109.03万元，下降32.90%；公务接待费30.85万元，比上年增支0.14万元，增长0.46%。会议费14.99万元，比上年增支0.26万元，增长1.77%。培</w:t>
      </w:r>
      <w:r w:rsidRPr="00C84DD2">
        <w:rPr>
          <w:rFonts w:ascii="方正仿宋_GBK" w:eastAsia="方正仿宋_GBK" w:hint="eastAsia"/>
          <w:sz w:val="32"/>
          <w:szCs w:val="32"/>
        </w:rPr>
        <w:lastRenderedPageBreak/>
        <w:t>训费318.23万元</w:t>
      </w:r>
      <w:r w:rsidR="004865C2">
        <w:rPr>
          <w:rFonts w:ascii="方正仿宋_GBK" w:eastAsia="方正仿宋_GBK" w:hint="eastAsia"/>
          <w:sz w:val="32"/>
          <w:szCs w:val="32"/>
        </w:rPr>
        <w:t>，</w:t>
      </w:r>
      <w:r w:rsidR="004865C2" w:rsidRPr="00C84DD2">
        <w:rPr>
          <w:rFonts w:ascii="方正仿宋_GBK" w:eastAsia="方正仿宋_GBK" w:hint="eastAsia"/>
          <w:sz w:val="32"/>
          <w:szCs w:val="32"/>
        </w:rPr>
        <w:t>比上年</w:t>
      </w:r>
      <w:r w:rsidR="004865C2">
        <w:rPr>
          <w:rFonts w:ascii="方正仿宋_GBK" w:eastAsia="方正仿宋_GBK" w:hint="eastAsia"/>
          <w:sz w:val="32"/>
          <w:szCs w:val="32"/>
        </w:rPr>
        <w:t>减</w:t>
      </w:r>
      <w:r w:rsidR="004865C2" w:rsidRPr="00C84DD2">
        <w:rPr>
          <w:rFonts w:ascii="方正仿宋_GBK" w:eastAsia="方正仿宋_GBK" w:hint="eastAsia"/>
          <w:sz w:val="32"/>
          <w:szCs w:val="32"/>
        </w:rPr>
        <w:t>支</w:t>
      </w:r>
      <w:r w:rsidR="004865C2">
        <w:rPr>
          <w:rFonts w:ascii="方正仿宋_GBK" w:eastAsia="方正仿宋_GBK" w:hint="eastAsia"/>
          <w:sz w:val="32"/>
          <w:szCs w:val="32"/>
        </w:rPr>
        <w:t>433.95</w:t>
      </w:r>
      <w:r w:rsidRPr="00C84DD2">
        <w:rPr>
          <w:rFonts w:ascii="方正仿宋_GBK" w:eastAsia="方正仿宋_GBK" w:hint="eastAsia"/>
          <w:sz w:val="32"/>
          <w:szCs w:val="32"/>
        </w:rPr>
        <w:t>万元，下降</w:t>
      </w:r>
      <w:r w:rsidR="00C17EE0">
        <w:rPr>
          <w:rFonts w:ascii="方正仿宋_GBK" w:eastAsia="方正仿宋_GBK" w:hint="eastAsia"/>
          <w:sz w:val="32"/>
          <w:szCs w:val="32"/>
        </w:rPr>
        <w:t>57.69</w:t>
      </w:r>
      <w:r w:rsidRPr="00C84DD2">
        <w:rPr>
          <w:rFonts w:ascii="方正仿宋_GBK" w:eastAsia="方正仿宋_GBK" w:hint="eastAsia"/>
          <w:sz w:val="32"/>
          <w:szCs w:val="32"/>
        </w:rPr>
        <w:t>%。</w:t>
      </w:r>
    </w:p>
    <w:p w:rsidR="003D33AD" w:rsidRPr="00C84DD2" w:rsidRDefault="003D33AD" w:rsidP="00C84DD2">
      <w:pPr>
        <w:ind w:firstLine="645"/>
        <w:rPr>
          <w:rFonts w:ascii="方正仿宋_GBK" w:eastAsia="方正仿宋_GBK" w:hAnsi="黑体"/>
          <w:b/>
          <w:sz w:val="32"/>
          <w:szCs w:val="32"/>
        </w:rPr>
      </w:pPr>
      <w:r w:rsidRPr="00C84DD2">
        <w:rPr>
          <w:rFonts w:ascii="方正仿宋_GBK" w:eastAsia="方正仿宋_GBK" w:hAnsi="黑体" w:hint="eastAsia"/>
          <w:b/>
          <w:sz w:val="32"/>
          <w:szCs w:val="32"/>
        </w:rPr>
        <w:t>二、20</w:t>
      </w:r>
      <w:r w:rsidR="00BF5F71" w:rsidRPr="00C84DD2">
        <w:rPr>
          <w:rFonts w:ascii="方正仿宋_GBK" w:eastAsia="方正仿宋_GBK" w:hAnsi="黑体" w:hint="eastAsia"/>
          <w:b/>
          <w:sz w:val="32"/>
          <w:szCs w:val="32"/>
        </w:rPr>
        <w:t>20</w:t>
      </w:r>
      <w:r w:rsidRPr="00C84DD2">
        <w:rPr>
          <w:rFonts w:ascii="方正仿宋_GBK" w:eastAsia="方正仿宋_GBK" w:hAnsi="黑体" w:hint="eastAsia"/>
          <w:b/>
          <w:sz w:val="32"/>
          <w:szCs w:val="32"/>
        </w:rPr>
        <w:t>年财政工作落实情况</w:t>
      </w:r>
    </w:p>
    <w:p w:rsidR="00457C3A" w:rsidRPr="00C84DD2" w:rsidRDefault="00457C3A" w:rsidP="00C84DD2">
      <w:pPr>
        <w:pStyle w:val="a8"/>
        <w:ind w:firstLine="640"/>
        <w:jc w:val="left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2020年财政部门在县委、政府的坚强领导下，扎实做好“六稳”工作、全面落实“六保”任务，以积极的财政政策有效作为，真正发挥稳定经济的关键作用，有力维护了社会稳定大局。</w:t>
      </w:r>
    </w:p>
    <w:p w:rsidR="00FE4B0C" w:rsidRPr="00C84DD2" w:rsidRDefault="00FE4B0C" w:rsidP="00C84DD2">
      <w:pPr>
        <w:ind w:firstLine="645"/>
        <w:rPr>
          <w:rFonts w:ascii="方正仿宋_GBK" w:eastAsia="方正仿宋_GBK" w:hAnsi="Times New Roman" w:cs="Times New Roman"/>
          <w:b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b/>
          <w:sz w:val="32"/>
          <w:szCs w:val="32"/>
        </w:rPr>
        <w:t>（一）财政收入实现稳定增收</w:t>
      </w:r>
    </w:p>
    <w:p w:rsidR="00FE4B0C" w:rsidRPr="00C84DD2" w:rsidRDefault="00FE4B0C" w:rsidP="00C84DD2">
      <w:pPr>
        <w:ind w:firstLine="645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严格落实组织收入责任，坚持预算执行分析，强化税收和非税收入征管，坚决做到依法依规、应收尽收，确保各项收入及时入库。一般公共预算收入完成18823万元，增长0.86%。</w:t>
      </w:r>
    </w:p>
    <w:p w:rsidR="00FE4B0C" w:rsidRPr="00C84DD2" w:rsidRDefault="00FE4B0C" w:rsidP="00C84DD2">
      <w:pPr>
        <w:pStyle w:val="a8"/>
        <w:ind w:firstLine="643"/>
        <w:jc w:val="left"/>
        <w:rPr>
          <w:rFonts w:ascii="方正仿宋_GBK" w:eastAsia="方正仿宋_GBK" w:hAnsi="Times New Roman" w:cs="Times New Roman"/>
          <w:b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b/>
          <w:sz w:val="32"/>
          <w:szCs w:val="32"/>
        </w:rPr>
        <w:t>（二）财政支出实现稳定增长</w:t>
      </w:r>
    </w:p>
    <w:p w:rsidR="00457C3A" w:rsidRPr="00C84DD2" w:rsidRDefault="00FE4B0C" w:rsidP="00C84DD2">
      <w:pPr>
        <w:pStyle w:val="a8"/>
        <w:ind w:firstLine="640"/>
        <w:jc w:val="left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坚持“目标明确、动态监管、监督指导、结果应用”的全过程预算管理工作机制，强化预算执行约束，勤俭理财、厉行节约，确保“三保”资金不断链、隐性债务不新增、扶贫资金不闲置，全面提升风险防控能力，持续保持预算执行强度。</w:t>
      </w:r>
      <w:r w:rsidR="00457C3A" w:rsidRPr="00C84DD2">
        <w:rPr>
          <w:rFonts w:ascii="方正仿宋_GBK" w:eastAsia="方正仿宋_GBK" w:hAnsi="Times New Roman" w:cs="Times New Roman" w:hint="eastAsia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7C3A" w:rsidRPr="00C84DD2" w:rsidRDefault="00457C3A" w:rsidP="00C84DD2">
      <w:pPr>
        <w:ind w:firstLineChars="200" w:firstLine="643"/>
        <w:rPr>
          <w:rFonts w:ascii="方正仿宋_GBK" w:eastAsia="方正仿宋_GBK" w:hAnsi="Times New Roman" w:cs="Times New Roman"/>
          <w:b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b/>
          <w:sz w:val="32"/>
          <w:szCs w:val="32"/>
        </w:rPr>
        <w:t>（三）统筹推进疫情防控和经济发展</w:t>
      </w:r>
    </w:p>
    <w:p w:rsidR="00457C3A" w:rsidRPr="00C84DD2" w:rsidRDefault="00457C3A" w:rsidP="00C84DD2">
      <w:pPr>
        <w:ind w:firstLineChars="200" w:firstLine="643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b/>
          <w:sz w:val="32"/>
          <w:szCs w:val="32"/>
        </w:rPr>
        <w:t>一是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强化疫情防控的资金保障，2020年投入疫情防控资金8838.65万元，其中：县级资金累计投入2597.77万元。</w:t>
      </w:r>
      <w:r w:rsidRPr="00C84DD2">
        <w:rPr>
          <w:rFonts w:ascii="方正仿宋_GBK" w:eastAsia="方正仿宋_GBK" w:hAnsi="Times New Roman" w:cs="Times New Roman" w:hint="eastAsia"/>
          <w:b/>
          <w:sz w:val="32"/>
          <w:szCs w:val="32"/>
        </w:rPr>
        <w:t>二是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全力以赴落实稳岗政策，坚持把稳住就业作为工作重中之重，积极发挥财政作用，保障资金支持，拨付就业资金5707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lastRenderedPageBreak/>
        <w:t>万元，实现新增就业60835人，涉及贫困劳动力11896人。</w:t>
      </w:r>
      <w:r w:rsidRPr="00C84DD2">
        <w:rPr>
          <w:rFonts w:ascii="方正仿宋_GBK" w:eastAsia="方正仿宋_GBK" w:hAnsi="Times New Roman" w:cs="Times New Roman" w:hint="eastAsia"/>
          <w:b/>
          <w:sz w:val="32"/>
          <w:szCs w:val="32"/>
        </w:rPr>
        <w:t>三是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全力以赴兜牢“三保”底线。各类自聘人员工资确保按月足额发放；积极筹措资金，保证预算单位基本运转；对就业、教育、医疗等民生支出给予足额保障。</w:t>
      </w:r>
      <w:r w:rsidRPr="00C84DD2">
        <w:rPr>
          <w:rFonts w:ascii="方正仿宋_GBK" w:eastAsia="方正仿宋_GBK" w:hAnsi="Times New Roman" w:cs="Times New Roman" w:hint="eastAsia"/>
          <w:b/>
          <w:sz w:val="32"/>
          <w:szCs w:val="32"/>
        </w:rPr>
        <w:t>四是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全力以赴做好扶贫小额信贷工作。提前摸清掌握当年即将到期扶贫小额贷款的清收情况，及时做好扶贫小额贷款清收化解工作。</w:t>
      </w:r>
    </w:p>
    <w:p w:rsidR="00FE4B0C" w:rsidRPr="00C84DD2" w:rsidRDefault="00FE4B0C" w:rsidP="00C84DD2">
      <w:pPr>
        <w:ind w:firstLineChars="200" w:firstLine="643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b/>
          <w:sz w:val="32"/>
          <w:szCs w:val="32"/>
        </w:rPr>
        <w:t>（四）兜牢兜实“三保”底线</w:t>
      </w:r>
    </w:p>
    <w:p w:rsidR="00FE4B0C" w:rsidRPr="00C84DD2" w:rsidRDefault="00FE4B0C" w:rsidP="00C84DD2">
      <w:pPr>
        <w:ind w:firstLineChars="200" w:firstLine="640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积极争取上级转移支付支持和加大盘活财政存量资金工作力度，进一步压实、压牢“三保”支出责任和工作要求，确保足额保障</w:t>
      </w:r>
      <w:r w:rsidR="004A413E" w:rsidRPr="00C84DD2">
        <w:rPr>
          <w:rFonts w:ascii="方正仿宋_GBK" w:eastAsia="方正仿宋_GBK" w:hAnsi="Times New Roman" w:cs="Times New Roman" w:hint="eastAsia"/>
          <w:sz w:val="32"/>
          <w:szCs w:val="32"/>
        </w:rPr>
        <w:t xml:space="preserve"> 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“三保”支出需求且不留缺口。</w:t>
      </w:r>
    </w:p>
    <w:p w:rsidR="00457C3A" w:rsidRPr="00C84DD2" w:rsidRDefault="00457C3A" w:rsidP="00C84DD2">
      <w:pPr>
        <w:pStyle w:val="a8"/>
        <w:ind w:firstLine="643"/>
        <w:jc w:val="left"/>
        <w:rPr>
          <w:rFonts w:ascii="方正仿宋_GBK" w:eastAsia="方正仿宋_GBK" w:hAnsi="Times New Roman" w:cs="Times New Roman"/>
          <w:b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b/>
          <w:sz w:val="32"/>
          <w:szCs w:val="32"/>
        </w:rPr>
        <w:t>（</w:t>
      </w:r>
      <w:r w:rsidR="00FE4B0C" w:rsidRPr="00C84DD2">
        <w:rPr>
          <w:rFonts w:ascii="方正仿宋_GBK" w:eastAsia="方正仿宋_GBK" w:hAnsi="Times New Roman" w:cs="Times New Roman" w:hint="eastAsia"/>
          <w:b/>
          <w:sz w:val="32"/>
          <w:szCs w:val="32"/>
        </w:rPr>
        <w:t>五</w:t>
      </w:r>
      <w:r w:rsidRPr="00C84DD2">
        <w:rPr>
          <w:rFonts w:ascii="方正仿宋_GBK" w:eastAsia="方正仿宋_GBK" w:hAnsi="Times New Roman" w:cs="Times New Roman" w:hint="eastAsia"/>
          <w:b/>
          <w:sz w:val="32"/>
          <w:szCs w:val="32"/>
        </w:rPr>
        <w:t>）全力支持打好“三大攻坚战”</w:t>
      </w:r>
    </w:p>
    <w:p w:rsidR="00457C3A" w:rsidRPr="00C84DD2" w:rsidRDefault="00457C3A" w:rsidP="00C84DD2">
      <w:pPr>
        <w:widowControl/>
        <w:ind w:firstLineChars="200" w:firstLine="643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b/>
          <w:sz w:val="32"/>
          <w:szCs w:val="32"/>
        </w:rPr>
        <w:t>一是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脱贫攻坚战。2020年财政部门从项目确定到资金拨付，一律按照扶贫开发领导小组会议研究决定执行，确保资金跟着项目走并精准规范使用，2020年资金到位150981.58万元，支付资金147392.84 万元，支付率达到97.62%。</w:t>
      </w:r>
      <w:r w:rsidRPr="00C84DD2">
        <w:rPr>
          <w:rFonts w:ascii="方正仿宋_GBK" w:eastAsia="方正仿宋_GBK" w:hAnsi="Times New Roman" w:cs="Times New Roman" w:hint="eastAsia"/>
          <w:b/>
          <w:sz w:val="32"/>
          <w:szCs w:val="32"/>
        </w:rPr>
        <w:t>二是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污染防治攻坚战。投入12239万元开展重点生态保护修复，提升县域生态系统服务功能和生态环境质量改善。</w:t>
      </w:r>
      <w:r w:rsidRPr="00C84DD2">
        <w:rPr>
          <w:rFonts w:ascii="方正仿宋_GBK" w:eastAsia="方正仿宋_GBK" w:hAnsi="Times New Roman" w:cs="Times New Roman" w:hint="eastAsia"/>
          <w:b/>
          <w:sz w:val="32"/>
          <w:szCs w:val="32"/>
        </w:rPr>
        <w:t>三是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防范化解重大风险攻坚战。强化地方政府违规举债责任追究，坚决遏制隐性债务增量。2020年成功化解政府隐性债务7396万元，化解率100%；地方政府债券到位48100万元、抗疫特别国债下达额度4111万元，使用率达到100%。做好政府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lastRenderedPageBreak/>
        <w:t>债务限额调整工作，调减收回地方政府一般债务限额4369万元。</w:t>
      </w:r>
    </w:p>
    <w:p w:rsidR="00457C3A" w:rsidRPr="00C84DD2" w:rsidRDefault="00457C3A" w:rsidP="00C84DD2">
      <w:pPr>
        <w:pStyle w:val="a8"/>
        <w:ind w:firstLine="643"/>
        <w:jc w:val="left"/>
        <w:rPr>
          <w:rFonts w:ascii="方正仿宋_GBK" w:eastAsia="方正仿宋_GBK" w:hAnsi="Times New Roman" w:cs="Times New Roman"/>
          <w:b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b/>
          <w:sz w:val="32"/>
          <w:szCs w:val="32"/>
        </w:rPr>
        <w:t>（</w:t>
      </w:r>
      <w:r w:rsidR="00FE4B0C" w:rsidRPr="00C84DD2">
        <w:rPr>
          <w:rFonts w:ascii="方正仿宋_GBK" w:eastAsia="方正仿宋_GBK" w:hAnsi="Times New Roman" w:cs="Times New Roman" w:hint="eastAsia"/>
          <w:b/>
          <w:sz w:val="32"/>
          <w:szCs w:val="32"/>
        </w:rPr>
        <w:t>六</w:t>
      </w:r>
      <w:r w:rsidRPr="00C84DD2">
        <w:rPr>
          <w:rFonts w:ascii="方正仿宋_GBK" w:eastAsia="方正仿宋_GBK" w:hAnsi="Times New Roman" w:cs="Times New Roman" w:hint="eastAsia"/>
          <w:b/>
          <w:sz w:val="32"/>
          <w:szCs w:val="32"/>
        </w:rPr>
        <w:t xml:space="preserve">）管好用好中央直达资金，扎实推进特殊转移支付机制  </w:t>
      </w:r>
    </w:p>
    <w:p w:rsidR="00BF5F71" w:rsidRPr="00C84DD2" w:rsidRDefault="00457C3A" w:rsidP="00C84DD2">
      <w:pPr>
        <w:ind w:leftChars="300" w:left="630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依法依规做好直达资金管理，从“资金报告、预算调整、</w:t>
      </w:r>
    </w:p>
    <w:p w:rsidR="00457C3A" w:rsidRPr="00C84DD2" w:rsidRDefault="00457C3A" w:rsidP="00C84DD2">
      <w:pPr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分配下达、绩效管理、制度建设、监控管理、台账设置、公开公示”等方面，规范建立档案资料，依托财政扶贫资金动态监控平台，搭建直达资金监控系统,建立直达资金台账,全面掌握资金去向及使用情况，确保有账可查，加强对资金的日常监督和重点监控，对存在问题的严肃问责，坚决杜绝截留挪用。2020年共下达中央直达资金86046.79万元，累计已支出86046.79万元，支付率100%，确保了惠企利民资金尽早发挥效益。</w:t>
      </w:r>
    </w:p>
    <w:p w:rsidR="00457C3A" w:rsidRPr="00C84DD2" w:rsidRDefault="00457C3A" w:rsidP="00C84DD2">
      <w:pPr>
        <w:ind w:firstLineChars="200" w:firstLine="643"/>
        <w:jc w:val="left"/>
        <w:rPr>
          <w:rFonts w:ascii="方正仿宋_GBK" w:eastAsia="方正仿宋_GBK" w:hAnsi="方正楷体_GBK" w:cs="方正楷体_GBK"/>
          <w:b/>
          <w:bCs/>
          <w:sz w:val="32"/>
          <w:szCs w:val="32"/>
        </w:rPr>
      </w:pPr>
      <w:r w:rsidRPr="00C84DD2">
        <w:rPr>
          <w:rFonts w:ascii="方正仿宋_GBK" w:eastAsia="方正仿宋_GBK" w:hAnsi="方正楷体_GBK" w:cs="方正楷体_GBK" w:hint="eastAsia"/>
          <w:b/>
          <w:bCs/>
          <w:sz w:val="32"/>
          <w:szCs w:val="32"/>
        </w:rPr>
        <w:t>（</w:t>
      </w:r>
      <w:r w:rsidR="00FE4B0C" w:rsidRPr="00C84DD2">
        <w:rPr>
          <w:rFonts w:ascii="方正仿宋_GBK" w:eastAsia="方正仿宋_GBK" w:hAnsi="方正楷体_GBK" w:cs="方正楷体_GBK" w:hint="eastAsia"/>
          <w:b/>
          <w:bCs/>
          <w:sz w:val="32"/>
          <w:szCs w:val="32"/>
        </w:rPr>
        <w:t>七</w:t>
      </w:r>
      <w:r w:rsidRPr="00C84DD2">
        <w:rPr>
          <w:rFonts w:ascii="方正仿宋_GBK" w:eastAsia="方正仿宋_GBK" w:hAnsi="方正楷体_GBK" w:cs="方正楷体_GBK" w:hint="eastAsia"/>
          <w:b/>
          <w:bCs/>
          <w:sz w:val="32"/>
          <w:szCs w:val="32"/>
        </w:rPr>
        <w:t>）稳步推进乡镇财务管理</w:t>
      </w:r>
    </w:p>
    <w:p w:rsidR="00457C3A" w:rsidRPr="00C84DD2" w:rsidRDefault="00457C3A" w:rsidP="00C84DD2">
      <w:pPr>
        <w:pStyle w:val="a7"/>
        <w:autoSpaceDE w:val="0"/>
        <w:spacing w:before="0" w:beforeAutospacing="0" w:after="0" w:afterAutospacing="0"/>
        <w:ind w:firstLineChars="200" w:firstLine="643"/>
        <w:rPr>
          <w:rFonts w:ascii="方正仿宋_GBK" w:eastAsia="方正仿宋_GBK" w:hAnsi="Times New Roman" w:cs="Times New Roman"/>
          <w:color w:val="000000"/>
          <w:kern w:val="0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b/>
          <w:bCs/>
          <w:color w:val="000000"/>
          <w:kern w:val="0"/>
          <w:sz w:val="32"/>
          <w:szCs w:val="32"/>
        </w:rPr>
        <w:t>一是</w:t>
      </w:r>
      <w:r w:rsidRPr="00C84DD2">
        <w:rPr>
          <w:rFonts w:ascii="方正仿宋_GBK" w:eastAsia="方正仿宋_GBK" w:hAnsi="Times New Roman" w:cs="Times New Roman" w:hint="eastAsia"/>
          <w:color w:val="000000"/>
          <w:kern w:val="0"/>
          <w:sz w:val="32"/>
          <w:szCs w:val="32"/>
        </w:rPr>
        <w:t>加强各类惠民资金的监督管理，积极做好“一卡通”惠民资金的发放工作。2020年我县录入“一卡通”系统惠民惠农财政补贴项目43个，拨付棉花价格补贴、耕地地力补贴、新一轮退耕还林、人均2亩地每亩300元土地清理收益再分配补助等惠民惠农补贴资金89286.28万元，惠及全县26.18万群众。</w:t>
      </w:r>
      <w:r w:rsidRPr="00C84DD2">
        <w:rPr>
          <w:rFonts w:ascii="方正仿宋_GBK" w:eastAsia="方正仿宋_GBK" w:hAnsi="Times New Roman" w:cs="Times New Roman" w:hint="eastAsia"/>
          <w:b/>
          <w:bCs/>
          <w:color w:val="000000"/>
          <w:kern w:val="0"/>
          <w:sz w:val="32"/>
          <w:szCs w:val="32"/>
        </w:rPr>
        <w:t>二是</w:t>
      </w:r>
      <w:r w:rsidRPr="00C84DD2">
        <w:rPr>
          <w:rFonts w:ascii="方正仿宋_GBK" w:eastAsia="方正仿宋_GBK" w:hAnsi="Times New Roman" w:cs="Times New Roman" w:hint="eastAsia"/>
          <w:color w:val="000000"/>
          <w:kern w:val="0"/>
          <w:sz w:val="32"/>
          <w:szCs w:val="32"/>
        </w:rPr>
        <w:t>建立健全乡镇财务管理制度，充分发挥县财政对乡镇财务的监督指导职能，确保财政资金安全。</w:t>
      </w:r>
    </w:p>
    <w:p w:rsidR="00457C3A" w:rsidRPr="00C84DD2" w:rsidRDefault="00457C3A" w:rsidP="00C84DD2">
      <w:pPr>
        <w:ind w:firstLineChars="200" w:firstLine="643"/>
        <w:jc w:val="left"/>
        <w:rPr>
          <w:rFonts w:ascii="方正仿宋_GBK" w:eastAsia="方正仿宋_GBK" w:hAnsi="方正楷体_GBK" w:cs="方正楷体_GBK"/>
          <w:b/>
          <w:bCs/>
          <w:sz w:val="32"/>
          <w:szCs w:val="32"/>
        </w:rPr>
      </w:pPr>
      <w:r w:rsidRPr="00C84DD2">
        <w:rPr>
          <w:rFonts w:ascii="方正仿宋_GBK" w:eastAsia="方正仿宋_GBK" w:hAnsi="方正楷体_GBK" w:cs="方正楷体_GBK" w:hint="eastAsia"/>
          <w:b/>
          <w:bCs/>
          <w:sz w:val="32"/>
          <w:szCs w:val="32"/>
        </w:rPr>
        <w:t>（</w:t>
      </w:r>
      <w:r w:rsidR="00FE4B0C" w:rsidRPr="00C84DD2">
        <w:rPr>
          <w:rFonts w:ascii="方正仿宋_GBK" w:eastAsia="方正仿宋_GBK" w:hAnsi="方正楷体_GBK" w:cs="方正楷体_GBK" w:hint="eastAsia"/>
          <w:b/>
          <w:bCs/>
          <w:sz w:val="32"/>
          <w:szCs w:val="32"/>
        </w:rPr>
        <w:t>八</w:t>
      </w:r>
      <w:r w:rsidRPr="00C84DD2">
        <w:rPr>
          <w:rFonts w:ascii="方正仿宋_GBK" w:eastAsia="方正仿宋_GBK" w:hAnsi="方正楷体_GBK" w:cs="方正楷体_GBK" w:hint="eastAsia"/>
          <w:b/>
          <w:bCs/>
          <w:sz w:val="32"/>
          <w:szCs w:val="32"/>
        </w:rPr>
        <w:t>）不断推进国库集中支付制度改革，强化资金监控</w:t>
      </w:r>
    </w:p>
    <w:p w:rsidR="00457C3A" w:rsidRPr="00C84DD2" w:rsidRDefault="00457C3A" w:rsidP="00C84DD2">
      <w:pPr>
        <w:pStyle w:val="a7"/>
        <w:autoSpaceDE w:val="0"/>
        <w:spacing w:before="0" w:beforeAutospacing="0" w:after="0" w:afterAutospacing="0"/>
        <w:ind w:firstLineChars="200" w:firstLine="643"/>
        <w:rPr>
          <w:rFonts w:ascii="方正仿宋_GBK" w:eastAsia="方正仿宋_GBK" w:hAnsi="Times New Roman" w:cs="Times New Roman"/>
          <w:kern w:val="0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b/>
          <w:kern w:val="0"/>
          <w:sz w:val="32"/>
          <w:szCs w:val="32"/>
        </w:rPr>
        <w:lastRenderedPageBreak/>
        <w:t>一是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大力规范</w:t>
      </w:r>
      <w:r w:rsidRPr="00C84DD2">
        <w:rPr>
          <w:rFonts w:ascii="方正仿宋_GBK" w:eastAsia="方正仿宋_GBK" w:hAnsi="Times New Roman" w:cs="Times New Roman" w:hint="eastAsia"/>
          <w:kern w:val="0"/>
          <w:sz w:val="32"/>
          <w:szCs w:val="32"/>
        </w:rPr>
        <w:t>国库集中支付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业务流程，完善支付手续，</w:t>
      </w:r>
      <w:r w:rsidRPr="00C84DD2">
        <w:rPr>
          <w:rFonts w:ascii="方正仿宋_GBK" w:eastAsia="方正仿宋_GBK" w:hAnsi="Times New Roman" w:cs="Times New Roman" w:hint="eastAsia"/>
          <w:kern w:val="0"/>
          <w:sz w:val="32"/>
          <w:szCs w:val="32"/>
        </w:rPr>
        <w:t>全方位做好资金拨付的审核工作，大力保障财政资金安全规范使用。</w:t>
      </w:r>
      <w:r w:rsidRPr="00C84DD2">
        <w:rPr>
          <w:rFonts w:ascii="方正仿宋_GBK" w:eastAsia="方正仿宋_GBK" w:hAnsi="Times New Roman" w:cs="Times New Roman" w:hint="eastAsia"/>
          <w:b/>
          <w:bCs/>
          <w:kern w:val="0"/>
          <w:sz w:val="32"/>
          <w:szCs w:val="32"/>
        </w:rPr>
        <w:t>二是</w:t>
      </w:r>
      <w:r w:rsidRPr="00C84DD2">
        <w:rPr>
          <w:rFonts w:ascii="方正仿宋_GBK" w:eastAsia="方正仿宋_GBK" w:hAnsi="Times New Roman" w:cs="Times New Roman" w:hint="eastAsia"/>
          <w:kern w:val="0"/>
          <w:sz w:val="32"/>
          <w:szCs w:val="32"/>
        </w:rPr>
        <w:t>依托预算执行动态监控系统，将资金支付金额、银行账户、结算方式等要素纳入监控范围，明确了动态监控方式、预警处理程序，保障了财政资金安全、规范、有效及合理使用。</w:t>
      </w:r>
    </w:p>
    <w:p w:rsidR="00457C3A" w:rsidRPr="00C84DD2" w:rsidRDefault="00FE4B0C" w:rsidP="00C84DD2">
      <w:pPr>
        <w:ind w:firstLineChars="147" w:firstLine="472"/>
        <w:rPr>
          <w:rFonts w:ascii="方正仿宋_GBK" w:eastAsia="方正仿宋_GBK" w:hAnsi="方正楷体_GBK" w:cs="方正楷体_GBK"/>
          <w:b/>
          <w:bCs/>
          <w:sz w:val="32"/>
          <w:szCs w:val="32"/>
        </w:rPr>
      </w:pPr>
      <w:r w:rsidRPr="00C84DD2">
        <w:rPr>
          <w:rFonts w:ascii="方正仿宋_GBK" w:eastAsia="方正仿宋_GBK" w:hAnsi="方正楷体_GBK" w:cs="方正楷体_GBK" w:hint="eastAsia"/>
          <w:b/>
          <w:bCs/>
          <w:sz w:val="32"/>
          <w:szCs w:val="32"/>
        </w:rPr>
        <w:t>（九）</w:t>
      </w:r>
      <w:r w:rsidR="00457C3A" w:rsidRPr="00C84DD2">
        <w:rPr>
          <w:rFonts w:ascii="方正仿宋_GBK" w:eastAsia="方正仿宋_GBK" w:hAnsi="方正楷体_GBK" w:cs="方正楷体_GBK" w:hint="eastAsia"/>
          <w:b/>
          <w:bCs/>
          <w:sz w:val="32"/>
          <w:szCs w:val="32"/>
        </w:rPr>
        <w:t>全面实施预算绩效管理，确保资金发挥效益</w:t>
      </w:r>
    </w:p>
    <w:p w:rsidR="00457C3A" w:rsidRPr="00C84DD2" w:rsidRDefault="00457C3A" w:rsidP="00C84DD2">
      <w:pPr>
        <w:ind w:firstLineChars="200" w:firstLine="643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一是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对2019年财政资金开展全口径预算绩效自评，涉及资金504028 万元。</w:t>
      </w:r>
      <w:r w:rsidRPr="00C84DD2"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二是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对2020年度财政资金开展绩效目标设定及节点监控，进行全过程跟踪管理，涉及资金466905.01万元。</w:t>
      </w:r>
      <w:r w:rsidRPr="00C84DD2"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三是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积极落实预算绩效管理公开公示制度，接受社会监督，切实做到提高财政资金使用效益。</w:t>
      </w:r>
    </w:p>
    <w:p w:rsidR="00457C3A" w:rsidRPr="00C84DD2" w:rsidRDefault="00FE4B0C" w:rsidP="00C84DD2">
      <w:pPr>
        <w:ind w:firstLineChars="196" w:firstLine="630"/>
        <w:rPr>
          <w:rFonts w:ascii="方正仿宋_GBK" w:eastAsia="方正仿宋_GBK" w:hAnsi="方正楷体_GBK" w:cs="方正楷体_GBK"/>
          <w:b/>
          <w:bCs/>
          <w:sz w:val="32"/>
          <w:szCs w:val="32"/>
        </w:rPr>
      </w:pPr>
      <w:r w:rsidRPr="00C84DD2">
        <w:rPr>
          <w:rFonts w:ascii="方正仿宋_GBK" w:eastAsia="方正仿宋_GBK" w:hAnsi="方正楷体_GBK" w:cs="方正楷体_GBK" w:hint="eastAsia"/>
          <w:b/>
          <w:bCs/>
          <w:sz w:val="32"/>
          <w:szCs w:val="32"/>
        </w:rPr>
        <w:t>（十）</w:t>
      </w:r>
      <w:r w:rsidR="00457C3A" w:rsidRPr="00C84DD2">
        <w:rPr>
          <w:rFonts w:ascii="方正仿宋_GBK" w:eastAsia="方正仿宋_GBK" w:hAnsi="方正楷体_GBK" w:cs="方正楷体_GBK" w:hint="eastAsia"/>
          <w:b/>
          <w:bCs/>
          <w:sz w:val="32"/>
          <w:szCs w:val="32"/>
        </w:rPr>
        <w:t>进一步规范财政资金管理，严防财政运行风险</w:t>
      </w:r>
    </w:p>
    <w:p w:rsidR="00457C3A" w:rsidRPr="00C84DD2" w:rsidRDefault="00457C3A" w:rsidP="00C84DD2">
      <w:pPr>
        <w:ind w:firstLineChars="200" w:firstLine="643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一是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将财政预决算、扶贫资金政策、直达资金使用情况、会计监督检查工作等在县人民政府门户网站公告公示，确保财政资金管理公开透明，保障了群众知晓权、参与权、监督权。</w:t>
      </w:r>
      <w:r w:rsidRPr="00C84DD2">
        <w:rPr>
          <w:rFonts w:ascii="方正仿宋_GBK" w:eastAsia="方正仿宋_GBK" w:hAnsi="Times New Roman" w:cs="Times New Roman" w:hint="eastAsia"/>
          <w:b/>
          <w:bCs/>
          <w:sz w:val="32"/>
          <w:szCs w:val="32"/>
        </w:rPr>
        <w:t>二是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开展规范财政财务管理专项行动。集中摸排解决</w:t>
      </w:r>
      <w:r w:rsidRPr="00C84DD2">
        <w:rPr>
          <w:rFonts w:ascii="方正仿宋_GBK" w:eastAsia="方正仿宋_GBK" w:hAnsi="Times New Roman" w:cs="Times New Roman" w:hint="eastAsia"/>
          <w:color w:val="333333"/>
          <w:sz w:val="32"/>
          <w:szCs w:val="32"/>
        </w:rPr>
        <w:t>2016年至2020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年财政财务管理工作中出现的短板漏洞，同时扎实开展审计问题整改工作，着力构建事前预算约束、事中依规审核、事后监督检查及内控监督管</w:t>
      </w:r>
      <w:r w:rsidRPr="00C84DD2">
        <w:rPr>
          <w:rFonts w:ascii="方正仿宋_GBK" w:eastAsia="方正仿宋_GBK" w:hAnsi="Times New Roman" w:cs="Times New Roman" w:hint="eastAsia"/>
          <w:color w:val="333333"/>
          <w:sz w:val="32"/>
          <w:szCs w:val="32"/>
        </w:rPr>
        <w:t>理体系。三</w:t>
      </w:r>
      <w:r w:rsidRPr="00C84DD2">
        <w:rPr>
          <w:rFonts w:ascii="方正仿宋_GBK" w:eastAsia="方正仿宋_GBK" w:hAnsi="Times New Roman" w:cs="Times New Roman" w:hint="eastAsia"/>
          <w:b/>
          <w:bCs/>
          <w:color w:val="333333"/>
          <w:sz w:val="32"/>
          <w:szCs w:val="32"/>
        </w:rPr>
        <w:t>是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以增强财政资金使用效率为目标，提升评审工作时效和实效，2020年共受理和完成评审项目236个，送审招标控制价177912</w:t>
      </w: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lastRenderedPageBreak/>
        <w:t>万元，审定招标控制价173249万元，审减金额4663万元，审减率达到2.62%。</w:t>
      </w:r>
    </w:p>
    <w:p w:rsidR="00FB4DD9" w:rsidRPr="00C84DD2" w:rsidRDefault="00FE4B0C" w:rsidP="00C84DD2">
      <w:pPr>
        <w:ind w:firstLine="645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黑体" w:hint="eastAsia"/>
          <w:sz w:val="32"/>
          <w:szCs w:val="32"/>
        </w:rPr>
        <w:t>2020</w:t>
      </w:r>
      <w:r w:rsidR="00FE64E7">
        <w:rPr>
          <w:rFonts w:ascii="方正仿宋_GBK" w:eastAsia="方正仿宋_GBK" w:hAnsi="黑体" w:hint="eastAsia"/>
          <w:sz w:val="32"/>
          <w:szCs w:val="32"/>
        </w:rPr>
        <w:t>年</w:t>
      </w:r>
      <w:r w:rsidRPr="00C84DD2">
        <w:rPr>
          <w:rFonts w:ascii="方正仿宋_GBK" w:eastAsia="方正仿宋_GBK" w:hAnsi="黑体" w:hint="eastAsia"/>
          <w:sz w:val="32"/>
          <w:szCs w:val="32"/>
        </w:rPr>
        <w:t>在县委的坚强领导下，在县人大的监督和支持下，坚定不移地贯彻落实党中央、自治区党委系列重大决策部署和地委、县委工作安排，始终坚持党对经济工作的领导，始终坚持稳中求进工作总基调，始终坚持围绕疫情防控和社会稳定、脱贫攻坚重点工作任务，牢固树立“过紧日子”思想，认真履职尽责、坚定信心、保持定力、锐意进取、迎难而上，统筹抓好疫情防控与社会稳定、脱贫攻坚和经济社会发展工作，为英吉沙社会稳定和长治久安做出新贡献。</w:t>
      </w:r>
      <w:r w:rsidR="00457C3A" w:rsidRPr="00C84DD2">
        <w:rPr>
          <w:rFonts w:ascii="方正仿宋_GBK" w:eastAsia="方正仿宋_GBK" w:hAnsi="Times New Roman" w:cs="Times New Roman" w:hint="eastAsia"/>
          <w:sz w:val="32"/>
          <w:szCs w:val="32"/>
        </w:rPr>
        <w:t xml:space="preserve">  </w:t>
      </w:r>
    </w:p>
    <w:p w:rsidR="00A422D1" w:rsidRPr="00C84DD2" w:rsidRDefault="00A422D1" w:rsidP="00C84DD2">
      <w:pPr>
        <w:ind w:firstLine="645"/>
        <w:rPr>
          <w:rFonts w:ascii="方正仿宋_GBK" w:eastAsia="方正仿宋_GBK" w:hAnsi="Times New Roman" w:cs="Times New Roman"/>
          <w:sz w:val="32"/>
          <w:szCs w:val="32"/>
        </w:rPr>
      </w:pPr>
    </w:p>
    <w:p w:rsidR="00A422D1" w:rsidRPr="00C84DD2" w:rsidRDefault="00A422D1" w:rsidP="00C84DD2">
      <w:pPr>
        <w:ind w:firstLine="645"/>
        <w:rPr>
          <w:rFonts w:ascii="方正仿宋_GBK" w:eastAsia="方正仿宋_GBK" w:hAnsi="Times New Roman" w:cs="Times New Roman"/>
          <w:sz w:val="32"/>
          <w:szCs w:val="32"/>
        </w:rPr>
      </w:pPr>
    </w:p>
    <w:p w:rsidR="00A422D1" w:rsidRPr="00C84DD2" w:rsidRDefault="00A422D1" w:rsidP="00C84DD2">
      <w:pPr>
        <w:ind w:firstLine="645"/>
        <w:rPr>
          <w:rFonts w:ascii="方正仿宋_GBK" w:eastAsia="方正仿宋_GBK" w:hAnsi="Times New Roman" w:cs="Times New Roman"/>
          <w:sz w:val="32"/>
          <w:szCs w:val="32"/>
        </w:rPr>
      </w:pPr>
    </w:p>
    <w:p w:rsidR="00A422D1" w:rsidRPr="00C84DD2" w:rsidRDefault="00A422D1" w:rsidP="00C84DD2">
      <w:pPr>
        <w:autoSpaceDE w:val="0"/>
        <w:ind w:leftChars="1700" w:left="3570" w:firstLineChars="200" w:firstLine="640"/>
        <w:jc w:val="center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英吉沙县财政局</w:t>
      </w:r>
    </w:p>
    <w:p w:rsidR="00A422D1" w:rsidRPr="00C84DD2" w:rsidRDefault="00A422D1" w:rsidP="00C84DD2">
      <w:pPr>
        <w:ind w:firstLineChars="1600" w:firstLine="5120"/>
        <w:rPr>
          <w:rFonts w:ascii="方正仿宋_GBK" w:eastAsia="方正仿宋_GBK" w:hAnsi="Times New Roman" w:cs="Times New Roman"/>
          <w:sz w:val="32"/>
          <w:szCs w:val="32"/>
        </w:rPr>
      </w:pPr>
      <w:r w:rsidRPr="00C84DD2">
        <w:rPr>
          <w:rFonts w:ascii="方正仿宋_GBK" w:eastAsia="方正仿宋_GBK" w:hAnsi="Times New Roman" w:cs="Times New Roman" w:hint="eastAsia"/>
          <w:sz w:val="32"/>
          <w:szCs w:val="32"/>
        </w:rPr>
        <w:t>2021年7月18日</w:t>
      </w:r>
    </w:p>
    <w:sectPr w:rsidR="00A422D1" w:rsidRPr="00C84DD2" w:rsidSect="00F2328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D32" w:rsidRDefault="00BC6D32" w:rsidP="00E55F50">
      <w:r>
        <w:separator/>
      </w:r>
    </w:p>
  </w:endnote>
  <w:endnote w:type="continuationSeparator" w:id="1">
    <w:p w:rsidR="00BC6D32" w:rsidRDefault="00BC6D32" w:rsidP="00E55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altName w:val="Arial Unicode MS"/>
    <w:charset w:val="86"/>
    <w:family w:val="auto"/>
    <w:pitch w:val="default"/>
    <w:sig w:usb0="00000000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1770082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BC0E2D" w:rsidRPr="00BC0E2D" w:rsidRDefault="00BC0E2D">
        <w:pPr>
          <w:pStyle w:val="a5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t>-</w:t>
        </w:r>
        <w:r w:rsidR="008940EC" w:rsidRPr="00BC0E2D">
          <w:rPr>
            <w:rFonts w:asciiTheme="minorEastAsia" w:hAnsiTheme="minorEastAsia"/>
            <w:sz w:val="28"/>
            <w:szCs w:val="28"/>
          </w:rPr>
          <w:fldChar w:fldCharType="begin"/>
        </w:r>
        <w:r w:rsidRPr="00BC0E2D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="008940EC" w:rsidRPr="00BC0E2D">
          <w:rPr>
            <w:rFonts w:asciiTheme="minorEastAsia" w:hAnsiTheme="minorEastAsia"/>
            <w:sz w:val="28"/>
            <w:szCs w:val="28"/>
          </w:rPr>
          <w:fldChar w:fldCharType="separate"/>
        </w:r>
        <w:r w:rsidR="004A413E" w:rsidRPr="004A413E">
          <w:rPr>
            <w:rFonts w:asciiTheme="minorEastAsia" w:hAnsiTheme="minorEastAsia"/>
            <w:noProof/>
            <w:sz w:val="28"/>
            <w:szCs w:val="28"/>
            <w:lang w:val="zh-CN"/>
          </w:rPr>
          <w:t>7</w:t>
        </w:r>
        <w:r w:rsidR="008940EC" w:rsidRPr="00BC0E2D"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/>
            <w:sz w:val="28"/>
            <w:szCs w:val="28"/>
          </w:rPr>
          <w:t>-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D32" w:rsidRDefault="00BC6D32" w:rsidP="00E55F50">
      <w:r>
        <w:separator/>
      </w:r>
    </w:p>
  </w:footnote>
  <w:footnote w:type="continuationSeparator" w:id="1">
    <w:p w:rsidR="00BC6D32" w:rsidRDefault="00BC6D32" w:rsidP="00E55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C9511CB"/>
    <w:multiLevelType w:val="singleLevel"/>
    <w:tmpl w:val="9C9511CB"/>
    <w:lvl w:ilvl="0">
      <w:start w:val="8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39FD"/>
    <w:rsid w:val="0000288A"/>
    <w:rsid w:val="00003D25"/>
    <w:rsid w:val="00013905"/>
    <w:rsid w:val="00030729"/>
    <w:rsid w:val="00040B4A"/>
    <w:rsid w:val="00046DB3"/>
    <w:rsid w:val="00051609"/>
    <w:rsid w:val="00054E05"/>
    <w:rsid w:val="000619DF"/>
    <w:rsid w:val="00073F76"/>
    <w:rsid w:val="00074200"/>
    <w:rsid w:val="0007545E"/>
    <w:rsid w:val="0007738F"/>
    <w:rsid w:val="00083D66"/>
    <w:rsid w:val="000A2576"/>
    <w:rsid w:val="000C2969"/>
    <w:rsid w:val="000C7AAC"/>
    <w:rsid w:val="000D4E46"/>
    <w:rsid w:val="0010421F"/>
    <w:rsid w:val="00106283"/>
    <w:rsid w:val="001115A2"/>
    <w:rsid w:val="001125B7"/>
    <w:rsid w:val="0012130A"/>
    <w:rsid w:val="001323E0"/>
    <w:rsid w:val="00155BFA"/>
    <w:rsid w:val="001646CA"/>
    <w:rsid w:val="00165521"/>
    <w:rsid w:val="001731E0"/>
    <w:rsid w:val="00175F0B"/>
    <w:rsid w:val="0018039D"/>
    <w:rsid w:val="00180E22"/>
    <w:rsid w:val="0018149C"/>
    <w:rsid w:val="00182D99"/>
    <w:rsid w:val="001A5312"/>
    <w:rsid w:val="001A5E08"/>
    <w:rsid w:val="001B1EA0"/>
    <w:rsid w:val="001D2C43"/>
    <w:rsid w:val="001D7DCD"/>
    <w:rsid w:val="001E267E"/>
    <w:rsid w:val="001E673C"/>
    <w:rsid w:val="001E7C55"/>
    <w:rsid w:val="00205EC8"/>
    <w:rsid w:val="00206F60"/>
    <w:rsid w:val="002139FD"/>
    <w:rsid w:val="002177F6"/>
    <w:rsid w:val="00224EAE"/>
    <w:rsid w:val="00230377"/>
    <w:rsid w:val="002307AA"/>
    <w:rsid w:val="00230B86"/>
    <w:rsid w:val="00236DE1"/>
    <w:rsid w:val="00247386"/>
    <w:rsid w:val="00254028"/>
    <w:rsid w:val="002553A3"/>
    <w:rsid w:val="00267DB6"/>
    <w:rsid w:val="00272437"/>
    <w:rsid w:val="00272E19"/>
    <w:rsid w:val="00274450"/>
    <w:rsid w:val="00281A5C"/>
    <w:rsid w:val="0028420A"/>
    <w:rsid w:val="00291D3E"/>
    <w:rsid w:val="002A60BD"/>
    <w:rsid w:val="002B52C6"/>
    <w:rsid w:val="002E387C"/>
    <w:rsid w:val="002E4CF6"/>
    <w:rsid w:val="002F0443"/>
    <w:rsid w:val="003013E9"/>
    <w:rsid w:val="003035DD"/>
    <w:rsid w:val="003275B5"/>
    <w:rsid w:val="00340185"/>
    <w:rsid w:val="0035590B"/>
    <w:rsid w:val="00364DC5"/>
    <w:rsid w:val="00365163"/>
    <w:rsid w:val="00372375"/>
    <w:rsid w:val="00377494"/>
    <w:rsid w:val="003956AE"/>
    <w:rsid w:val="003A2F3B"/>
    <w:rsid w:val="003B474B"/>
    <w:rsid w:val="003B7DD7"/>
    <w:rsid w:val="003D09C6"/>
    <w:rsid w:val="003D33AD"/>
    <w:rsid w:val="003E722F"/>
    <w:rsid w:val="003E73E6"/>
    <w:rsid w:val="003F3306"/>
    <w:rsid w:val="003F3FBE"/>
    <w:rsid w:val="00400DD7"/>
    <w:rsid w:val="004074F2"/>
    <w:rsid w:val="00413347"/>
    <w:rsid w:val="0041608B"/>
    <w:rsid w:val="0042294C"/>
    <w:rsid w:val="0042298F"/>
    <w:rsid w:val="004240FA"/>
    <w:rsid w:val="00426514"/>
    <w:rsid w:val="00455B21"/>
    <w:rsid w:val="00457C3A"/>
    <w:rsid w:val="00460D47"/>
    <w:rsid w:val="004865C2"/>
    <w:rsid w:val="004A413E"/>
    <w:rsid w:val="004A4CA0"/>
    <w:rsid w:val="004A6FE7"/>
    <w:rsid w:val="004B41E2"/>
    <w:rsid w:val="004C0384"/>
    <w:rsid w:val="004C709C"/>
    <w:rsid w:val="004D3AAA"/>
    <w:rsid w:val="004F3EC4"/>
    <w:rsid w:val="00500CB0"/>
    <w:rsid w:val="00512114"/>
    <w:rsid w:val="00522E75"/>
    <w:rsid w:val="00525E30"/>
    <w:rsid w:val="00535653"/>
    <w:rsid w:val="00544651"/>
    <w:rsid w:val="00553DF8"/>
    <w:rsid w:val="00556A68"/>
    <w:rsid w:val="00567AF5"/>
    <w:rsid w:val="00572BED"/>
    <w:rsid w:val="0057587A"/>
    <w:rsid w:val="00576292"/>
    <w:rsid w:val="0057636A"/>
    <w:rsid w:val="005912B9"/>
    <w:rsid w:val="005B073A"/>
    <w:rsid w:val="005B37C5"/>
    <w:rsid w:val="005B41E2"/>
    <w:rsid w:val="005C22F0"/>
    <w:rsid w:val="005C7F35"/>
    <w:rsid w:val="005D2132"/>
    <w:rsid w:val="005D2BE2"/>
    <w:rsid w:val="005D441C"/>
    <w:rsid w:val="005E1476"/>
    <w:rsid w:val="005F3717"/>
    <w:rsid w:val="00602485"/>
    <w:rsid w:val="00607920"/>
    <w:rsid w:val="00617F00"/>
    <w:rsid w:val="00625B91"/>
    <w:rsid w:val="006260B5"/>
    <w:rsid w:val="006428F1"/>
    <w:rsid w:val="0064393B"/>
    <w:rsid w:val="00652055"/>
    <w:rsid w:val="006573F4"/>
    <w:rsid w:val="006574F2"/>
    <w:rsid w:val="00662351"/>
    <w:rsid w:val="0066679E"/>
    <w:rsid w:val="0066742F"/>
    <w:rsid w:val="00673B98"/>
    <w:rsid w:val="0067543A"/>
    <w:rsid w:val="00677207"/>
    <w:rsid w:val="00680DEC"/>
    <w:rsid w:val="00686ECB"/>
    <w:rsid w:val="00695496"/>
    <w:rsid w:val="0069614D"/>
    <w:rsid w:val="006A60C1"/>
    <w:rsid w:val="006B1786"/>
    <w:rsid w:val="006B199A"/>
    <w:rsid w:val="006B45D4"/>
    <w:rsid w:val="006C2DDB"/>
    <w:rsid w:val="006D51DB"/>
    <w:rsid w:val="00710448"/>
    <w:rsid w:val="007261C9"/>
    <w:rsid w:val="00726768"/>
    <w:rsid w:val="00727187"/>
    <w:rsid w:val="00736ED9"/>
    <w:rsid w:val="00741950"/>
    <w:rsid w:val="00743FA0"/>
    <w:rsid w:val="0075002C"/>
    <w:rsid w:val="00754960"/>
    <w:rsid w:val="00756CA9"/>
    <w:rsid w:val="0076167B"/>
    <w:rsid w:val="00772CF1"/>
    <w:rsid w:val="007752A2"/>
    <w:rsid w:val="00784784"/>
    <w:rsid w:val="00795650"/>
    <w:rsid w:val="00797F92"/>
    <w:rsid w:val="007B2AE0"/>
    <w:rsid w:val="007B76C4"/>
    <w:rsid w:val="007D674E"/>
    <w:rsid w:val="007F4C65"/>
    <w:rsid w:val="00806D22"/>
    <w:rsid w:val="008205FB"/>
    <w:rsid w:val="00823DC1"/>
    <w:rsid w:val="008521A7"/>
    <w:rsid w:val="00863847"/>
    <w:rsid w:val="00865C73"/>
    <w:rsid w:val="00876D59"/>
    <w:rsid w:val="00880DCE"/>
    <w:rsid w:val="008820CE"/>
    <w:rsid w:val="0088370E"/>
    <w:rsid w:val="00885449"/>
    <w:rsid w:val="00886293"/>
    <w:rsid w:val="008877C4"/>
    <w:rsid w:val="00887A9A"/>
    <w:rsid w:val="008940EC"/>
    <w:rsid w:val="008A26C6"/>
    <w:rsid w:val="008A31EA"/>
    <w:rsid w:val="008A4B58"/>
    <w:rsid w:val="008B693F"/>
    <w:rsid w:val="008C1615"/>
    <w:rsid w:val="008C7227"/>
    <w:rsid w:val="008C7CC4"/>
    <w:rsid w:val="008D7456"/>
    <w:rsid w:val="008E19AB"/>
    <w:rsid w:val="008F7171"/>
    <w:rsid w:val="00905805"/>
    <w:rsid w:val="00910E38"/>
    <w:rsid w:val="00913BCB"/>
    <w:rsid w:val="009201D6"/>
    <w:rsid w:val="00920CA7"/>
    <w:rsid w:val="00933197"/>
    <w:rsid w:val="00936D0E"/>
    <w:rsid w:val="0093768C"/>
    <w:rsid w:val="009470C9"/>
    <w:rsid w:val="00950294"/>
    <w:rsid w:val="00952E3A"/>
    <w:rsid w:val="00973553"/>
    <w:rsid w:val="009A7FA5"/>
    <w:rsid w:val="009C01C6"/>
    <w:rsid w:val="009D1E6D"/>
    <w:rsid w:val="009E1C94"/>
    <w:rsid w:val="009E4A8F"/>
    <w:rsid w:val="009E7A7C"/>
    <w:rsid w:val="009F3475"/>
    <w:rsid w:val="00A0579C"/>
    <w:rsid w:val="00A313F4"/>
    <w:rsid w:val="00A31835"/>
    <w:rsid w:val="00A422D1"/>
    <w:rsid w:val="00A64C03"/>
    <w:rsid w:val="00A66F36"/>
    <w:rsid w:val="00A9018A"/>
    <w:rsid w:val="00A90379"/>
    <w:rsid w:val="00A96572"/>
    <w:rsid w:val="00AB1BF7"/>
    <w:rsid w:val="00AB44E1"/>
    <w:rsid w:val="00AC02B8"/>
    <w:rsid w:val="00AC2E3A"/>
    <w:rsid w:val="00AD1737"/>
    <w:rsid w:val="00AD48C0"/>
    <w:rsid w:val="00AF475B"/>
    <w:rsid w:val="00AF7AAB"/>
    <w:rsid w:val="00B101D0"/>
    <w:rsid w:val="00B15FD3"/>
    <w:rsid w:val="00B17056"/>
    <w:rsid w:val="00B2037A"/>
    <w:rsid w:val="00B341A0"/>
    <w:rsid w:val="00B43C74"/>
    <w:rsid w:val="00B53DBC"/>
    <w:rsid w:val="00B54ECB"/>
    <w:rsid w:val="00B64B9B"/>
    <w:rsid w:val="00B651F2"/>
    <w:rsid w:val="00B763A6"/>
    <w:rsid w:val="00BA2795"/>
    <w:rsid w:val="00BA6878"/>
    <w:rsid w:val="00BB06F0"/>
    <w:rsid w:val="00BB1F02"/>
    <w:rsid w:val="00BC072A"/>
    <w:rsid w:val="00BC0E2D"/>
    <w:rsid w:val="00BC2180"/>
    <w:rsid w:val="00BC6D32"/>
    <w:rsid w:val="00BC7297"/>
    <w:rsid w:val="00BD1630"/>
    <w:rsid w:val="00BE2BF4"/>
    <w:rsid w:val="00BF1469"/>
    <w:rsid w:val="00BF5BD2"/>
    <w:rsid w:val="00BF5F71"/>
    <w:rsid w:val="00C17EE0"/>
    <w:rsid w:val="00C3124D"/>
    <w:rsid w:val="00C32CD8"/>
    <w:rsid w:val="00C334C5"/>
    <w:rsid w:val="00C36832"/>
    <w:rsid w:val="00C44537"/>
    <w:rsid w:val="00C47AD1"/>
    <w:rsid w:val="00C56163"/>
    <w:rsid w:val="00C61DB5"/>
    <w:rsid w:val="00C74E5E"/>
    <w:rsid w:val="00C7616E"/>
    <w:rsid w:val="00C77EE8"/>
    <w:rsid w:val="00C84DD2"/>
    <w:rsid w:val="00C856FA"/>
    <w:rsid w:val="00CB182D"/>
    <w:rsid w:val="00CB72BE"/>
    <w:rsid w:val="00CE0A9E"/>
    <w:rsid w:val="00D1444E"/>
    <w:rsid w:val="00D1449F"/>
    <w:rsid w:val="00D14DFB"/>
    <w:rsid w:val="00D24D50"/>
    <w:rsid w:val="00D276B2"/>
    <w:rsid w:val="00D51F28"/>
    <w:rsid w:val="00D60C9F"/>
    <w:rsid w:val="00D611A9"/>
    <w:rsid w:val="00D62876"/>
    <w:rsid w:val="00D74273"/>
    <w:rsid w:val="00D76A84"/>
    <w:rsid w:val="00D86A84"/>
    <w:rsid w:val="00D90DDF"/>
    <w:rsid w:val="00D931B2"/>
    <w:rsid w:val="00DA0CEC"/>
    <w:rsid w:val="00DA5B44"/>
    <w:rsid w:val="00DB0276"/>
    <w:rsid w:val="00DD14F9"/>
    <w:rsid w:val="00DD25A9"/>
    <w:rsid w:val="00DF704A"/>
    <w:rsid w:val="00E22BB4"/>
    <w:rsid w:val="00E25637"/>
    <w:rsid w:val="00E45A6D"/>
    <w:rsid w:val="00E5576E"/>
    <w:rsid w:val="00E55F50"/>
    <w:rsid w:val="00E65B39"/>
    <w:rsid w:val="00E70D79"/>
    <w:rsid w:val="00E714B6"/>
    <w:rsid w:val="00E8362F"/>
    <w:rsid w:val="00E854DF"/>
    <w:rsid w:val="00EA200B"/>
    <w:rsid w:val="00EC10CE"/>
    <w:rsid w:val="00EC253F"/>
    <w:rsid w:val="00ED301A"/>
    <w:rsid w:val="00EE4BE9"/>
    <w:rsid w:val="00EE5B49"/>
    <w:rsid w:val="00F039D4"/>
    <w:rsid w:val="00F0474E"/>
    <w:rsid w:val="00F13D13"/>
    <w:rsid w:val="00F20FE2"/>
    <w:rsid w:val="00F23284"/>
    <w:rsid w:val="00F27290"/>
    <w:rsid w:val="00F37449"/>
    <w:rsid w:val="00F37AE4"/>
    <w:rsid w:val="00F86B76"/>
    <w:rsid w:val="00FA2BE4"/>
    <w:rsid w:val="00FB4A92"/>
    <w:rsid w:val="00FB4DD9"/>
    <w:rsid w:val="00FB6195"/>
    <w:rsid w:val="00FB64AC"/>
    <w:rsid w:val="00FC7BD6"/>
    <w:rsid w:val="00FD1973"/>
    <w:rsid w:val="00FD1E9B"/>
    <w:rsid w:val="00FE3863"/>
    <w:rsid w:val="00FE4B0C"/>
    <w:rsid w:val="00FE64E7"/>
    <w:rsid w:val="00FF026C"/>
    <w:rsid w:val="00FF3288"/>
    <w:rsid w:val="00FF51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99A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9"/>
    <w:qFormat/>
    <w:rsid w:val="008C1615"/>
    <w:pPr>
      <w:keepNext/>
      <w:keepLines/>
      <w:spacing w:line="600" w:lineRule="exact"/>
      <w:ind w:firstLineChars="200" w:firstLine="200"/>
      <w:outlineLvl w:val="1"/>
    </w:pPr>
    <w:rPr>
      <w:rFonts w:ascii="Cambria" w:eastAsia="宋体" w:hAnsi="Cambria" w:cs="宋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B199A"/>
    <w:rPr>
      <w:b/>
      <w:bCs/>
    </w:rPr>
  </w:style>
  <w:style w:type="paragraph" w:styleId="a4">
    <w:name w:val="header"/>
    <w:basedOn w:val="a"/>
    <w:link w:val="Char"/>
    <w:uiPriority w:val="99"/>
    <w:unhideWhenUsed/>
    <w:rsid w:val="00E55F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5F5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5F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5F50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1211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12114"/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qFormat/>
    <w:rsid w:val="008C1615"/>
    <w:rPr>
      <w:rFonts w:ascii="Cambria" w:eastAsia="宋体" w:hAnsi="Cambria" w:cs="宋体"/>
      <w:b/>
      <w:bCs/>
      <w:sz w:val="32"/>
      <w:szCs w:val="32"/>
    </w:rPr>
  </w:style>
  <w:style w:type="paragraph" w:styleId="a7">
    <w:name w:val="Normal (Web)"/>
    <w:basedOn w:val="a"/>
    <w:uiPriority w:val="99"/>
    <w:unhideWhenUsed/>
    <w:qFormat/>
    <w:rsid w:val="00457C3A"/>
    <w:pPr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  <w:style w:type="paragraph" w:styleId="a8">
    <w:name w:val="List Paragraph"/>
    <w:basedOn w:val="a"/>
    <w:uiPriority w:val="34"/>
    <w:qFormat/>
    <w:rsid w:val="00457C3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9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B199A"/>
    <w:rPr>
      <w:b/>
      <w:bCs/>
    </w:rPr>
  </w:style>
  <w:style w:type="paragraph" w:styleId="a4">
    <w:name w:val="header"/>
    <w:basedOn w:val="a"/>
    <w:link w:val="Char"/>
    <w:uiPriority w:val="99"/>
    <w:unhideWhenUsed/>
    <w:rsid w:val="00E55F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55F5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55F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55F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2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986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9EE98-39B9-448B-A9F4-42B8DF1B1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10</Pages>
  <Words>1264</Words>
  <Characters>7210</Characters>
  <Application>Microsoft Office Word</Application>
  <DocSecurity>0</DocSecurity>
  <Lines>60</Lines>
  <Paragraphs>16</Paragraphs>
  <ScaleCrop>false</ScaleCrop>
  <Company>微软中国</Company>
  <LinksUpToDate>false</LinksUpToDate>
  <CharactersWithSpaces>8458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董志强</dc:creator>
  <cp:lastModifiedBy>微软用户</cp:lastModifiedBy>
  <cp:revision>69</cp:revision>
  <cp:lastPrinted>2021-08-09T09:50:00Z</cp:lastPrinted>
  <dcterms:created xsi:type="dcterms:W3CDTF">2020-09-15T04:53:00Z</dcterms:created>
  <dcterms:modified xsi:type="dcterms:W3CDTF">2021-08-12T09:11:00Z</dcterms:modified>
</cp:coreProperties>
</file>