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eastAsia="宋体" w:cs="Times New Roman"/>
          <w:b/>
          <w:bCs/>
          <w:sz w:val="44"/>
          <w:szCs w:val="44"/>
          <w:lang w:eastAsia="zh-CN"/>
        </w:rPr>
        <w:t>英吉沙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县202</w:t>
      </w:r>
      <w:r>
        <w:rPr>
          <w:rFonts w:hint="eastAsia" w:ascii="宋体" w:hAnsi="宋体" w:eastAsia="宋体" w:cs="Times New Roman"/>
          <w:b/>
          <w:bCs/>
          <w:sz w:val="44"/>
          <w:szCs w:val="44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年基层农技推广体系改革与建设</w:t>
      </w: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项目</w:t>
      </w:r>
      <w:r>
        <w:rPr>
          <w:rFonts w:hint="eastAsia" w:ascii="宋体" w:hAnsi="宋体" w:eastAsia="宋体"/>
          <w:b/>
          <w:bCs/>
          <w:sz w:val="44"/>
          <w:szCs w:val="44"/>
        </w:rPr>
        <w:t>绩效自评报告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</w:t>
      </w:r>
      <w:r>
        <w:rPr>
          <w:rFonts w:hint="eastAsia" w:ascii="宋体" w:hAnsi="宋体" w:eastAsia="宋体"/>
          <w:sz w:val="24"/>
          <w:szCs w:val="24"/>
          <w:highlight w:val="none"/>
        </w:rPr>
        <w:t>年度）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 w:eastAsia="宋体" w:cs="Times New Roman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项目名称：</w:t>
      </w:r>
      <w:r>
        <w:rPr>
          <w:rFonts w:hint="eastAsia" w:ascii="宋体" w:hAnsi="宋体" w:eastAsia="宋体" w:cs="Times New Roman"/>
          <w:sz w:val="28"/>
          <w:szCs w:val="28"/>
          <w:lang w:eastAsia="zh-CN"/>
        </w:rPr>
        <w:t>英吉沙</w:t>
      </w:r>
      <w:r>
        <w:rPr>
          <w:rFonts w:hint="eastAsia" w:ascii="宋体" w:hAnsi="宋体" w:eastAsia="宋体" w:cs="Times New Roman"/>
          <w:sz w:val="28"/>
          <w:szCs w:val="28"/>
        </w:rPr>
        <w:t>县202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Times New Roman"/>
          <w:sz w:val="28"/>
          <w:szCs w:val="28"/>
        </w:rPr>
        <w:t>年基层农技推广体系改革与建设</w:t>
      </w:r>
      <w:r>
        <w:rPr>
          <w:rFonts w:hint="eastAsia" w:ascii="宋体" w:hAnsi="宋体" w:eastAsia="宋体" w:cs="Times New Roman"/>
          <w:sz w:val="28"/>
          <w:szCs w:val="28"/>
          <w:lang w:val="en-US" w:eastAsia="zh-CN"/>
        </w:rPr>
        <w:t>项目</w:t>
      </w: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实施单位（公章）：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英吉沙县农业技术推广中心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主管部门（公章）：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英吉沙县农业农村局</w:t>
      </w:r>
    </w:p>
    <w:p>
      <w:pPr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项目负责人（签章）：</w:t>
      </w:r>
      <w:r>
        <w:rPr>
          <w:rFonts w:hint="eastAsia" w:ascii="宋体" w:hAnsi="宋体"/>
          <w:sz w:val="28"/>
          <w:szCs w:val="28"/>
          <w:lang w:val="en-US" w:eastAsia="zh-CN"/>
        </w:rPr>
        <w:t>汗左然木·依米尔，阿斯姆古丽·约麦尔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/>
          <w:sz w:val="28"/>
          <w:szCs w:val="28"/>
          <w:lang w:val="en-US" w:eastAsia="zh-CN"/>
        </w:rPr>
        <w:t>29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jc w:val="center"/>
        <w:rPr>
          <w:rFonts w:hint="eastAsia" w:ascii="宋体" w:hAnsi="宋体" w:eastAsia="宋体" w:cs="Times New Roman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新疆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  <w:t>英吉沙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县202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年基层农技推广体系改革与建设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专项转移支付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宋体" w:hAnsi="宋体" w:eastAsia="宋体" w:cs="Times New Roman"/>
          <w:b/>
          <w:bCs/>
          <w:sz w:val="36"/>
          <w:szCs w:val="36"/>
          <w:lang w:eastAsia="zh-CN"/>
        </w:rPr>
        <w:t>年</w:t>
      </w:r>
      <w:r>
        <w:rPr>
          <w:rFonts w:hint="eastAsia" w:ascii="宋体" w:hAnsi="宋体" w:eastAsia="宋体" w:cs="Times New Roman"/>
          <w:b/>
          <w:bCs/>
          <w:sz w:val="36"/>
          <w:szCs w:val="36"/>
        </w:rPr>
        <w:t>度绩效自评报告</w:t>
      </w: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贯彻落实党中央全面实施预算绩效管理决策部署，根据《财政部关于开展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ascii="宋体" w:hAnsi="宋体" w:eastAsia="宋体"/>
          <w:sz w:val="24"/>
          <w:szCs w:val="24"/>
        </w:rPr>
        <w:t>度中央对地方转移支付预算执行情况绩效自评工作的通知</w:t>
      </w:r>
      <w:r>
        <w:rPr>
          <w:rFonts w:hint="eastAsia" w:ascii="宋体" w:hAnsi="宋体" w:eastAsia="宋体"/>
          <w:sz w:val="24"/>
          <w:szCs w:val="24"/>
        </w:rPr>
        <w:t>》（</w:t>
      </w:r>
      <w:r>
        <w:rPr>
          <w:rFonts w:ascii="宋体" w:hAnsi="宋体" w:eastAsia="宋体"/>
          <w:sz w:val="24"/>
          <w:szCs w:val="24"/>
        </w:rPr>
        <w:t>财</w:t>
      </w:r>
      <w:r>
        <w:rPr>
          <w:rFonts w:hint="eastAsia" w:ascii="宋体" w:hAnsi="宋体" w:eastAsia="宋体"/>
          <w:sz w:val="24"/>
          <w:szCs w:val="24"/>
        </w:rPr>
        <w:t>监〔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</w:rPr>
        <w:t>1〕2</w:t>
      </w:r>
      <w:r>
        <w:rPr>
          <w:rFonts w:ascii="宋体" w:hAnsi="宋体" w:eastAsia="宋体"/>
          <w:sz w:val="24"/>
          <w:szCs w:val="24"/>
        </w:rPr>
        <w:t>号</w:t>
      </w:r>
      <w:r>
        <w:rPr>
          <w:rFonts w:hint="eastAsia" w:ascii="宋体" w:hAnsi="宋体" w:eastAsia="宋体"/>
          <w:sz w:val="24"/>
          <w:szCs w:val="24"/>
        </w:rPr>
        <w:t>），</w:t>
      </w:r>
      <w:r>
        <w:rPr>
          <w:rFonts w:hint="eastAsia" w:ascii="宋体" w:hAnsi="宋体"/>
          <w:sz w:val="24"/>
          <w:szCs w:val="24"/>
          <w:lang w:val="en-US" w:eastAsia="zh-CN"/>
        </w:rPr>
        <w:t>英吉沙县农业技术推广中心</w:t>
      </w:r>
      <w:r>
        <w:rPr>
          <w:rFonts w:hint="eastAsia" w:ascii="宋体" w:hAnsi="宋体" w:eastAsia="宋体"/>
          <w:sz w:val="24"/>
          <w:szCs w:val="24"/>
        </w:rPr>
        <w:t>高度重视、严格按规范要求组织</w:t>
      </w:r>
      <w:r>
        <w:rPr>
          <w:rFonts w:ascii="宋体" w:hAnsi="宋体" w:eastAsia="宋体"/>
          <w:sz w:val="24"/>
          <w:szCs w:val="24"/>
        </w:rPr>
        <w:t>开展了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</w:t>
      </w:r>
      <w:r>
        <w:rPr>
          <w:rFonts w:hint="eastAsia" w:ascii="宋体" w:hAnsi="宋体" w:eastAsia="宋体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/>
          <w:sz w:val="24"/>
          <w:szCs w:val="24"/>
        </w:rPr>
        <w:t>县202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年基层农技推广体系改革与建设</w:t>
      </w:r>
      <w:r>
        <w:rPr>
          <w:rFonts w:hint="eastAsia" w:ascii="宋体" w:hAnsi="宋体" w:eastAsia="宋体"/>
          <w:sz w:val="24"/>
          <w:szCs w:val="24"/>
          <w:lang w:eastAsia="zh-CN"/>
        </w:rPr>
        <w:t>项目</w:t>
      </w:r>
      <w:r>
        <w:rPr>
          <w:rFonts w:ascii="宋体" w:hAnsi="宋体" w:eastAsia="宋体"/>
          <w:sz w:val="24"/>
          <w:szCs w:val="24"/>
        </w:rPr>
        <w:t>绩效自评工作，现将自评情况报告如下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numPr>
          <w:numId w:val="0"/>
        </w:numPr>
        <w:spacing w:line="480" w:lineRule="auto"/>
        <w:ind w:firstLine="643" w:firstLineChars="200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/>
          <w:b/>
          <w:bCs/>
          <w:sz w:val="32"/>
          <w:szCs w:val="32"/>
          <w:lang w:val="en-US" w:eastAsia="zh-CN"/>
        </w:rPr>
        <w:t>一、</w:t>
      </w:r>
      <w:r>
        <w:rPr>
          <w:rFonts w:hint="eastAsia" w:ascii="宋体" w:hAnsi="宋体" w:eastAsia="宋体"/>
          <w:b/>
          <w:bCs/>
          <w:sz w:val="32"/>
          <w:szCs w:val="32"/>
        </w:rPr>
        <w:t>绩效目标分解下达情况</w:t>
      </w:r>
    </w:p>
    <w:p>
      <w:pPr>
        <w:numPr>
          <w:numId w:val="0"/>
        </w:numPr>
        <w:spacing w:line="480" w:lineRule="auto"/>
        <w:ind w:firstLine="281" w:firstLineChars="100"/>
        <w:rPr>
          <w:rFonts w:hint="eastAsia" w:ascii="宋体" w:hAnsi="宋体" w:eastAsia="宋体" w:cs="Times New Roman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  <w:lang w:eastAsia="zh-CN"/>
        </w:rPr>
        <w:t>（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一</w:t>
      </w:r>
      <w:r>
        <w:rPr>
          <w:rFonts w:hint="eastAsia" w:ascii="宋体" w:hAnsi="宋体"/>
          <w:b/>
          <w:bCs/>
          <w:sz w:val="28"/>
          <w:szCs w:val="28"/>
          <w:lang w:eastAsia="zh-CN"/>
        </w:rPr>
        <w:t>）</w:t>
      </w:r>
      <w:r>
        <w:rPr>
          <w:rFonts w:hint="eastAsia" w:ascii="宋体" w:hAnsi="宋体" w:eastAsia="宋体"/>
          <w:b/>
          <w:bCs/>
          <w:sz w:val="28"/>
          <w:szCs w:val="28"/>
        </w:rPr>
        <w:t>中央下达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eastAsia="zh-CN"/>
        </w:rPr>
        <w:t>英吉沙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县202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年基层农技推广体系改革与建设</w:t>
      </w:r>
      <w:r>
        <w:rPr>
          <w:rFonts w:hint="eastAsia" w:ascii="宋体" w:hAnsi="宋体" w:eastAsia="宋体" w:cs="Times New Roman"/>
          <w:b/>
          <w:bCs/>
          <w:sz w:val="28"/>
          <w:szCs w:val="28"/>
          <w:lang w:eastAsia="zh-CN"/>
        </w:rPr>
        <w:t>项目</w:t>
      </w:r>
      <w:r>
        <w:rPr>
          <w:rFonts w:hint="eastAsia" w:ascii="宋体" w:hAnsi="宋体" w:eastAsia="宋体" w:cs="Times New Roman"/>
          <w:b/>
          <w:bCs/>
          <w:sz w:val="28"/>
          <w:szCs w:val="28"/>
        </w:rPr>
        <w:t>转移支付预算和绩效目标情况。</w:t>
      </w:r>
    </w:p>
    <w:p>
      <w:pPr>
        <w:numPr>
          <w:numId w:val="0"/>
        </w:numPr>
        <w:spacing w:line="480" w:lineRule="auto"/>
        <w:ind w:firstLine="723" w:firstLineChars="3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1、</w:t>
      </w:r>
      <w:r>
        <w:rPr>
          <w:rFonts w:ascii="宋体" w:hAnsi="宋体" w:eastAsia="宋体"/>
          <w:b/>
          <w:bCs/>
          <w:sz w:val="24"/>
          <w:szCs w:val="24"/>
        </w:rPr>
        <w:t>下达预算情况</w:t>
      </w:r>
    </w:p>
    <w:p>
      <w:pPr>
        <w:spacing w:line="480" w:lineRule="auto"/>
        <w:ind w:firstLine="420" w:firstLineChars="200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 xml:space="preserve">  </w:t>
      </w:r>
      <w:r>
        <w:rPr>
          <w:rFonts w:hint="eastAsia" w:ascii="宋体" w:hAnsi="宋体" w:eastAsia="宋体" w:cs="Times New Roman"/>
          <w:sz w:val="24"/>
          <w:szCs w:val="24"/>
        </w:rPr>
        <w:t>中央财政补助资金共计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 w:cs="Times New Roman"/>
          <w:sz w:val="24"/>
          <w:szCs w:val="24"/>
        </w:rPr>
        <w:t>万元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主要用于</w:t>
      </w:r>
      <w:r>
        <w:rPr>
          <w:rFonts w:hint="eastAsia" w:ascii="宋体" w:hAnsi="宋体" w:eastAsia="宋体" w:cs="Times New Roman"/>
          <w:sz w:val="24"/>
          <w:szCs w:val="24"/>
        </w:rPr>
        <w:t>提升基层农技推广队伍素质能力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15.6万元，</w:t>
      </w:r>
      <w:r>
        <w:rPr>
          <w:rFonts w:hint="eastAsia" w:ascii="宋体" w:hAnsi="宋体" w:eastAsia="宋体" w:cs="Times New Roman"/>
          <w:sz w:val="24"/>
          <w:szCs w:val="24"/>
        </w:rPr>
        <w:t>培育农业科技示范主体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5万元，</w:t>
      </w:r>
      <w:r>
        <w:rPr>
          <w:rFonts w:hint="eastAsia" w:ascii="宋体" w:hAnsi="宋体" w:eastAsia="宋体" w:cs="Times New Roman"/>
          <w:sz w:val="24"/>
          <w:szCs w:val="24"/>
        </w:rPr>
        <w:t>加强农业科技示范基地建设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30万元，</w:t>
      </w:r>
      <w:r>
        <w:rPr>
          <w:rFonts w:hint="eastAsia" w:ascii="宋体" w:hAnsi="宋体" w:eastAsia="宋体" w:cs="Times New Roman"/>
          <w:sz w:val="24"/>
          <w:szCs w:val="24"/>
        </w:rPr>
        <w:t>加强农技推广信息化工作步伐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0.1404万元，在全县范围内开展小麦高产高效栽培技术、高辣辣椒高产高效栽培技术、病虫害综合防治、化肥农药减量增效、绿色防控技术、测土配方施肥、小麦高产高效栽培技术、病虫害综合防治、化肥农药减量增效、绿色防控技术、测土配方施肥技术等31.2596万元，村级农技推广服务特聘计划3万元,村级农业综合技术服务站建设15万元。</w:t>
      </w:r>
    </w:p>
    <w:p>
      <w:pPr>
        <w:numPr>
          <w:ilvl w:val="0"/>
          <w:numId w:val="1"/>
        </w:numPr>
        <w:spacing w:line="480" w:lineRule="auto"/>
        <w:ind w:left="0" w:leftChars="0"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下达绩效目标情况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 xml:space="preserve">农技推广体系不断健全，服务能力不断提升，信息化服务水平持续提高。在稳口粮、稳玉米、扩大豆、扩油料，应对重大自然灾害和病虫害等方面，提供技术服务支撑。推介一批重要粮油作物主导品种，推广一批农业先进适用技术，建设2个农业科技示范展示基地，农业主推技术到位率达到95%以上，培育农业科技示范主体60个，每个示范主体辐射带动10个示范户，农业科技示范主体抽样满意度超过90%，农业技术推广公共服务对象抽样满意度超过70%，“中国农技推广APP”使用率达到85%以上，建设1个村级农业综合技术服务站，招募3名特聘农技员，健全特聘农技员管理机制。对全县25名在编在岗基层农技人员开展知识更新培训，遴选2名业务精通、服务优良的农技推广骨干人才参加自治区统一安排的培训，建设一支技术水平过硬、服务农民群众有力的特聘农技员队伍，加强农技推广信息化工作，享受流量补助农技人员3人。 </w:t>
      </w:r>
    </w:p>
    <w:p>
      <w:pPr>
        <w:ind w:firstLine="643" w:firstLineChars="200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>二、绩效目标完成情况分析</w:t>
      </w:r>
    </w:p>
    <w:p>
      <w:pPr>
        <w:spacing w:line="480" w:lineRule="auto"/>
        <w:ind w:left="210" w:leftChars="100" w:firstLine="241" w:firstLine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（一）资金投入情况分析。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项目资金到位情况分析。</w:t>
      </w:r>
    </w:p>
    <w:p>
      <w:pPr>
        <w:spacing w:line="480" w:lineRule="auto"/>
        <w:ind w:firstLine="480" w:firstLineChars="200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</w:rPr>
        <w:t>度</w:t>
      </w:r>
      <w:r>
        <w:rPr>
          <w:rFonts w:ascii="宋体" w:hAnsi="宋体" w:eastAsia="宋体"/>
          <w:sz w:val="24"/>
          <w:szCs w:val="24"/>
        </w:rPr>
        <w:t>下达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 w:cs="Times New Roman"/>
          <w:sz w:val="24"/>
          <w:szCs w:val="24"/>
        </w:rPr>
        <w:t>县202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年基层农技推广体系改革与建设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总预算</w:t>
      </w:r>
      <w:r>
        <w:rPr>
          <w:rFonts w:ascii="宋体" w:hAnsi="宋体" w:eastAsia="宋体"/>
          <w:sz w:val="24"/>
          <w:szCs w:val="24"/>
        </w:rPr>
        <w:t>资金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/>
          <w:sz w:val="24"/>
          <w:szCs w:val="24"/>
        </w:rPr>
        <w:t>万元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资金到位</w:t>
      </w:r>
      <w:r>
        <w:rPr>
          <w:rFonts w:hint="eastAsia" w:ascii="宋体" w:hAnsi="宋体"/>
          <w:sz w:val="24"/>
          <w:szCs w:val="24"/>
          <w:lang w:val="en-US" w:eastAsia="zh-CN"/>
        </w:rPr>
        <w:t>100万元</w:t>
      </w:r>
      <w:r>
        <w:rPr>
          <w:rFonts w:hint="eastAsia" w:ascii="宋体" w:hAnsi="宋体" w:eastAsia="宋体"/>
          <w:sz w:val="24"/>
          <w:szCs w:val="24"/>
        </w:rPr>
        <w:t>，到位率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%,</w:t>
      </w:r>
      <w:r>
        <w:rPr>
          <w:rFonts w:hint="eastAsia" w:ascii="宋体" w:hAnsi="宋体" w:eastAsia="宋体"/>
          <w:sz w:val="24"/>
          <w:szCs w:val="24"/>
        </w:rPr>
        <w:t>其中，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用于</w:t>
      </w:r>
      <w:r>
        <w:rPr>
          <w:rFonts w:hint="eastAsia" w:ascii="宋体" w:hAnsi="宋体" w:eastAsia="宋体" w:cs="Times New Roman"/>
          <w:sz w:val="24"/>
          <w:szCs w:val="24"/>
        </w:rPr>
        <w:t>提升基层农技推广队伍素质能力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15.6万元，</w:t>
      </w:r>
      <w:r>
        <w:rPr>
          <w:rFonts w:hint="eastAsia" w:ascii="宋体" w:hAnsi="宋体" w:eastAsia="宋体" w:cs="Times New Roman"/>
          <w:sz w:val="24"/>
          <w:szCs w:val="24"/>
        </w:rPr>
        <w:t>培育农业科技示范主体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5万元，</w:t>
      </w:r>
      <w:r>
        <w:rPr>
          <w:rFonts w:hint="eastAsia" w:ascii="宋体" w:hAnsi="宋体" w:eastAsia="宋体" w:cs="Times New Roman"/>
          <w:sz w:val="24"/>
          <w:szCs w:val="24"/>
        </w:rPr>
        <w:t>加强农业科技示范基地建设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30万元，</w:t>
      </w:r>
      <w:r>
        <w:rPr>
          <w:rFonts w:hint="eastAsia" w:ascii="宋体" w:hAnsi="宋体" w:eastAsia="宋体" w:cs="Times New Roman"/>
          <w:sz w:val="24"/>
          <w:szCs w:val="24"/>
        </w:rPr>
        <w:t>加强农技推广信息化工作步伐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0.1404万元，在全县范围内开展小麦高产高效栽培技术、高辣辣椒高产高效栽培技术、病虫害综合防治、化肥农药减量增效、绿色防控技术、测土配方施肥、小麦高产高效栽培技术、病虫害综合防治、化肥农药减量增效、绿色防控技术、测土配方施肥技术等31.2596万元，村级农技推广服务特聘计划3万元,村级农业综合技术服务站建设15万元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项目资金执行情况分析。</w:t>
      </w:r>
    </w:p>
    <w:p>
      <w:pPr>
        <w:spacing w:line="480" w:lineRule="auto"/>
        <w:ind w:firstLine="480" w:firstLineChars="200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截止到20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/>
          <w:sz w:val="24"/>
          <w:szCs w:val="24"/>
        </w:rPr>
        <w:t>日，202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年度用于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 w:cs="Times New Roman"/>
          <w:sz w:val="24"/>
          <w:szCs w:val="24"/>
        </w:rPr>
        <w:t>县202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年基层农技推广体系改革与建设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项目</w:t>
      </w:r>
      <w:r>
        <w:rPr>
          <w:rFonts w:ascii="宋体" w:hAnsi="宋体" w:eastAsia="宋体"/>
          <w:sz w:val="24"/>
          <w:szCs w:val="24"/>
        </w:rPr>
        <w:t>的资金总计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/>
          <w:sz w:val="24"/>
          <w:szCs w:val="24"/>
        </w:rPr>
        <w:t>万元、共计执行</w:t>
      </w:r>
      <w:r>
        <w:rPr>
          <w:rFonts w:hint="eastAsia" w:ascii="宋体" w:hAnsi="宋体"/>
          <w:sz w:val="24"/>
          <w:szCs w:val="24"/>
          <w:lang w:val="en-US" w:eastAsia="zh-CN"/>
        </w:rPr>
        <w:t>97.525</w:t>
      </w:r>
      <w:r>
        <w:rPr>
          <w:rFonts w:hint="eastAsia" w:ascii="宋体" w:hAnsi="宋体" w:eastAsia="宋体"/>
          <w:sz w:val="24"/>
          <w:szCs w:val="24"/>
        </w:rPr>
        <w:t>万元，执行率</w:t>
      </w:r>
      <w:r>
        <w:rPr>
          <w:rFonts w:hint="eastAsia" w:ascii="宋体" w:hAnsi="宋体"/>
          <w:sz w:val="24"/>
          <w:szCs w:val="24"/>
          <w:lang w:val="en-US" w:eastAsia="zh-CN"/>
        </w:rPr>
        <w:t>97.525</w:t>
      </w:r>
      <w:r>
        <w:rPr>
          <w:rFonts w:hint="eastAsia" w:ascii="宋体" w:hAnsi="宋体" w:eastAsia="宋体"/>
          <w:sz w:val="24"/>
          <w:szCs w:val="24"/>
        </w:rPr>
        <w:t>%，具体如下：</w:t>
      </w:r>
      <w:r>
        <w:rPr>
          <w:rFonts w:hint="eastAsia" w:ascii="宋体" w:hAnsi="宋体" w:eastAsia="宋体" w:cs="Times New Roman"/>
          <w:sz w:val="24"/>
          <w:szCs w:val="24"/>
        </w:rPr>
        <w:t>提升基层农技推广队伍素质能力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15.165万元，</w:t>
      </w:r>
      <w:r>
        <w:rPr>
          <w:rFonts w:hint="eastAsia" w:ascii="宋体" w:hAnsi="宋体" w:eastAsia="宋体" w:cs="Times New Roman"/>
          <w:sz w:val="24"/>
          <w:szCs w:val="24"/>
        </w:rPr>
        <w:t>培育农业科技示范主体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5万元，</w:t>
      </w:r>
      <w:r>
        <w:rPr>
          <w:rFonts w:hint="eastAsia" w:ascii="宋体" w:hAnsi="宋体" w:eastAsia="宋体" w:cs="Times New Roman"/>
          <w:sz w:val="24"/>
          <w:szCs w:val="24"/>
        </w:rPr>
        <w:t>加强农业科技示范基地建设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30万元，</w:t>
      </w:r>
      <w:r>
        <w:rPr>
          <w:rFonts w:hint="eastAsia" w:ascii="宋体" w:hAnsi="宋体" w:eastAsia="宋体" w:cs="Times New Roman"/>
          <w:sz w:val="24"/>
          <w:szCs w:val="24"/>
        </w:rPr>
        <w:t>加强农技推广信息化工作步伐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0.1404万元，在全县范围内开展小麦高产高效栽培技术、高辣辣椒高产高效栽培技术、病虫害综合防治、化肥农药减量增效、绿色防控技术、测土配方施肥、小麦高产高效栽培技术、病虫害综合防治、化肥农药减量增效、绿色防控技术、测土配方施肥技术等31.2596万元，村级农技推广服务特聘计划0.96万元,村级农业综合技术服务站建设15万元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项目资金管理情况分析。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我单位按照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英吉沙县人民政府专项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资金管理办法及资金支付审批流程，依据项目计划和实施进度，提出支付申请并提供相关真实、合规的证明材料，制定资金使用计划，经审核后按照国库集中支付管理制度的规定和程序及时支付资金。从国库直接支付到项目承担的企业严格执行专款专用，杜绝挤占、挪用项目资金，严禁虚列支出、以拨代支虚增项目进度。项目资金支付后,在审计或检查中发现资金使用存在违法违规问题的，应及时追回、收回。对资金使用严格监管，防止资金使用不精准、虚报冒领。</w:t>
      </w:r>
      <w:r>
        <w:rPr>
          <w:rFonts w:hint="eastAsia" w:ascii="宋体" w:hAnsi="宋体" w:eastAsia="宋体"/>
          <w:sz w:val="24"/>
          <w:szCs w:val="24"/>
        </w:rPr>
        <w:t>总体来看，做到了专款专用、及时拨付、规范支付，保障</w:t>
      </w:r>
      <w:r>
        <w:rPr>
          <w:rFonts w:hint="eastAsia" w:ascii="宋体" w:hAnsi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资金支付需求，确保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 w:cs="Times New Roman"/>
          <w:sz w:val="24"/>
          <w:szCs w:val="24"/>
        </w:rPr>
        <w:t>县202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年基层农技推广体系改革与建设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顺利实施。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（二）总体绩效目标完成情况分析。（若有多个项目需要分别说明）</w:t>
      </w:r>
    </w:p>
    <w:p>
      <w:pPr>
        <w:spacing w:line="480" w:lineRule="auto"/>
        <w:ind w:firstLine="480" w:firstLineChars="200"/>
        <w:rPr>
          <w:rFonts w:hint="default" w:ascii="宋体" w:hAnsi="宋体" w:eastAsia="宋体"/>
          <w:sz w:val="21"/>
          <w:szCs w:val="21"/>
          <w:lang w:val="en-US"/>
        </w:rPr>
      </w:pPr>
      <w:r>
        <w:rPr>
          <w:rFonts w:hint="eastAsia" w:ascii="宋体" w:hAnsi="宋体" w:eastAsia="宋体"/>
          <w:sz w:val="24"/>
          <w:szCs w:val="24"/>
        </w:rPr>
        <w:t>截止到20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/>
          <w:sz w:val="24"/>
          <w:szCs w:val="24"/>
        </w:rPr>
        <w:t>日，202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年度用于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 w:cs="Times New Roman"/>
          <w:sz w:val="24"/>
          <w:szCs w:val="24"/>
        </w:rPr>
        <w:t>县202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年基层农技推广体系改革与建设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项目</w:t>
      </w:r>
      <w:r>
        <w:rPr>
          <w:rFonts w:ascii="宋体" w:hAnsi="宋体" w:eastAsia="宋体"/>
          <w:sz w:val="24"/>
          <w:szCs w:val="24"/>
        </w:rPr>
        <w:t>的资金总计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/>
          <w:sz w:val="24"/>
          <w:szCs w:val="24"/>
        </w:rPr>
        <w:t>万元、共计执行</w:t>
      </w:r>
      <w:r>
        <w:rPr>
          <w:rFonts w:hint="eastAsia" w:ascii="宋体" w:hAnsi="宋体"/>
          <w:sz w:val="24"/>
          <w:szCs w:val="24"/>
          <w:lang w:val="en-US" w:eastAsia="zh-CN"/>
        </w:rPr>
        <w:t>97.525</w:t>
      </w:r>
      <w:r>
        <w:rPr>
          <w:rFonts w:hint="eastAsia" w:ascii="宋体" w:hAnsi="宋体" w:eastAsia="宋体"/>
          <w:sz w:val="24"/>
          <w:szCs w:val="24"/>
        </w:rPr>
        <w:t>万元，执行率</w:t>
      </w:r>
      <w:r>
        <w:rPr>
          <w:rFonts w:hint="eastAsia" w:ascii="宋体" w:hAnsi="宋体"/>
          <w:sz w:val="24"/>
          <w:szCs w:val="24"/>
          <w:lang w:val="en-US" w:eastAsia="zh-CN"/>
        </w:rPr>
        <w:t>97.525</w:t>
      </w:r>
      <w:r>
        <w:rPr>
          <w:rFonts w:hint="eastAsia" w:ascii="宋体" w:hAnsi="宋体" w:eastAsia="宋体"/>
          <w:sz w:val="24"/>
          <w:szCs w:val="24"/>
        </w:rPr>
        <w:t>%，具体如下</w:t>
      </w:r>
      <w:r>
        <w:rPr>
          <w:rFonts w:hint="eastAsia" w:ascii="宋体" w:hAnsi="宋体" w:eastAsia="宋体"/>
          <w:sz w:val="24"/>
          <w:szCs w:val="24"/>
        </w:rPr>
        <w:t>；</w:t>
      </w:r>
      <w:r>
        <w:rPr>
          <w:rFonts w:hint="eastAsia" w:ascii="宋体" w:hAnsi="宋体"/>
          <w:sz w:val="24"/>
          <w:szCs w:val="24"/>
          <w:lang w:val="en-US" w:eastAsia="zh-CN"/>
        </w:rPr>
        <w:t>已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建设3个农业科技示范展示基地，农业主推技术到位率达到95%以上，培育农业科技示范主体100个，每个示范主体辐射带动10个示范户，农业科技示范主体抽样满意度超过90%，农业技术推广公共服务对象抽样满意度超过70%，“中国农技推广APP”使用率达到85%以上，建设1个村级农业综合技术服务站，招募3名特聘农技员，健全特聘农技员管理机制。对全县25名在编在岗基层农技人员开展知识更新培训，建设一支技术水平过硬、服务农民群众有力的特聘农技员队伍，加强农技推广信息化工作，享受流量补助农技人员3人。 遴选2名业务精通、服务优良的农技推广骨干人才参加自治区统一安排的培训，因自治区没有安排培训，没到自治区培训。3名特聘员工资已发放9月，10月，11月，12月工资，共0.96万元，其余工资按月发放。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（三）绩效指标完成情况分析。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1、产出指标完成情况分析。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1）数量指标。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a.达加强农业科技师范基地建设指标，指标值为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3个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3个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b.下达中国农技推广APP流量补助人数指标，指标值为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3人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3人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c.下达建设村级农业综合技术服务站指标，指标值为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1个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1个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</w:t>
      </w:r>
      <w:r>
        <w:rPr>
          <w:rFonts w:hint="eastAsia" w:ascii="宋体" w:hAnsi="宋体" w:eastAsia="宋体"/>
          <w:sz w:val="24"/>
          <w:szCs w:val="24"/>
        </w:rPr>
        <w:t>下达招募特聘农技员指标，指标值为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3人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3人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/>
          <w:sz w:val="24"/>
          <w:szCs w:val="24"/>
        </w:rPr>
        <w:t>.下达培育农业科技示范主体指标，指标值为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60人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100人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/>
          <w:sz w:val="24"/>
          <w:szCs w:val="24"/>
        </w:rPr>
        <w:t>.下达开展高产高效栽培技术指标，指标值为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2个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2个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2）质量指标。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/>
          <w:sz w:val="24"/>
          <w:szCs w:val="24"/>
        </w:rPr>
        <w:t>达项目验收合格率指标，指标值为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100%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3）时效指标。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/>
          <w:sz w:val="24"/>
          <w:szCs w:val="24"/>
        </w:rPr>
        <w:t>达项目完成时间指标，指标值为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2022年12月完成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2" w:firstLineChars="200"/>
        <w:rPr>
          <w:rFonts w:hint="eastAsia"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4）成本指标。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下</w:t>
      </w:r>
      <w:r>
        <w:rPr>
          <w:rFonts w:hint="eastAsia" w:ascii="宋体" w:hAnsi="宋体" w:eastAsia="宋体"/>
          <w:sz w:val="24"/>
          <w:szCs w:val="24"/>
        </w:rPr>
        <w:t>达加强农业科技师范基地建设成本指标，指标值为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30万元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30万元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b.下达提升基层农技推广队伍素质能力成本指标，指标值为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15.6万元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15.165万元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97.2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2.8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c.下达中国农技推广APP流量补助人均成本指标，指标值为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0.1404万元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0.1404万元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d.下达建设村级农业综合技术服务站成本指标，指标值为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15万元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15万元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e</w:t>
      </w:r>
      <w:r>
        <w:rPr>
          <w:rFonts w:hint="eastAsia" w:ascii="宋体" w:hAnsi="宋体" w:eastAsia="宋体"/>
          <w:sz w:val="24"/>
          <w:szCs w:val="24"/>
        </w:rPr>
        <w:t>.下达村级农技推广服务特聘农技员成本指标，指标值为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0.96万元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32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68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  <w:r>
        <w:rPr>
          <w:rFonts w:hint="eastAsia" w:ascii="宋体" w:hAnsi="宋体" w:eastAsia="宋体"/>
          <w:sz w:val="24"/>
          <w:szCs w:val="24"/>
          <w:lang w:val="en-US" w:eastAsia="zh-CN"/>
        </w:rPr>
        <w:t>f</w:t>
      </w:r>
      <w:r>
        <w:rPr>
          <w:rFonts w:hint="eastAsia" w:ascii="宋体" w:hAnsi="宋体" w:eastAsia="宋体"/>
          <w:sz w:val="24"/>
          <w:szCs w:val="24"/>
        </w:rPr>
        <w:t>.下达开展高产高效栽培技术指标，指标值为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31.2596万元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31.2596万元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pStyle w:val="2"/>
        <w:rPr>
          <w:rFonts w:hint="eastAsia" w:ascii="仿宋_GB2312" w:hAnsi="仿宋_GB2312" w:eastAsia="仿宋_GB2312" w:cs="仿宋_GB2312"/>
          <w:bCs/>
          <w:kern w:val="0"/>
          <w:sz w:val="32"/>
          <w:szCs w:val="32"/>
        </w:rPr>
      </w:pPr>
    </w:p>
    <w:p>
      <w:pPr>
        <w:spacing w:line="48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g.下达培育农业科技示范主体成本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指标，指标值为5万元，实际完成5万元，完成率100%、偏差率0%。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2、效益指标完成情况分析。</w:t>
      </w:r>
    </w:p>
    <w:p>
      <w:pPr>
        <w:spacing w:line="480" w:lineRule="auto"/>
        <w:ind w:firstLine="482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b/>
          <w:bCs/>
          <w:sz w:val="24"/>
          <w:szCs w:val="24"/>
          <w:lang w:val="en-US" w:eastAsia="zh-CN"/>
        </w:rPr>
        <w:t>（1）社会效益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。下达提高农业科技示范户种植管理技术水平，从而推动农业技术的推广应用指标，指标值为有效提升，实际完成有效提升，完成率100%、偏差率0%。</w:t>
      </w:r>
    </w:p>
    <w:p>
      <w:pPr>
        <w:spacing w:line="480" w:lineRule="auto"/>
        <w:ind w:firstLine="482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b/>
          <w:bCs/>
          <w:sz w:val="24"/>
          <w:szCs w:val="24"/>
        </w:rPr>
        <w:t>）生态效益。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下达提推广农业主推技术，农药化肥减量增效，农业生态环境改善明显指标，指标值为明显提高，实际完成明显提高，完成率100%、偏差率0%。</w:t>
      </w:r>
    </w:p>
    <w:p>
      <w:pPr>
        <w:spacing w:line="480" w:lineRule="auto"/>
        <w:ind w:firstLine="482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3</w:t>
      </w:r>
      <w:r>
        <w:rPr>
          <w:rFonts w:ascii="宋体" w:hAnsi="宋体" w:eastAsia="宋体"/>
          <w:b/>
          <w:bCs/>
          <w:sz w:val="24"/>
          <w:szCs w:val="24"/>
        </w:rPr>
        <w:t>）可持续影响。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下达该资金可持续影响年限指标，指标值为≥1年，实际完成≥1年，完成率100%、偏差率0%。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3、满意度指标完成情况分析。</w:t>
      </w:r>
      <w:r>
        <w:rPr>
          <w:rFonts w:hint="eastAsia" w:ascii="宋体" w:hAnsi="宋体" w:eastAsia="宋体"/>
          <w:b/>
          <w:bCs/>
          <w:sz w:val="24"/>
          <w:szCs w:val="24"/>
        </w:rPr>
        <w:t>（若有多个项目需要分别说明）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下达受益农业科技示范主体满意度指标，指标值为≥95%</w:t>
      </w:r>
      <w:r>
        <w:rPr>
          <w:rFonts w:hint="eastAsia" w:ascii="宋体" w:hAnsi="宋体"/>
          <w:sz w:val="24"/>
          <w:szCs w:val="24"/>
          <w:lang w:eastAsia="zh-CN"/>
        </w:rPr>
        <w:t>，</w:t>
      </w:r>
      <w:r>
        <w:rPr>
          <w:rFonts w:ascii="宋体" w:hAnsi="宋体" w:eastAsia="宋体"/>
          <w:sz w:val="24"/>
          <w:szCs w:val="24"/>
        </w:rPr>
        <w:t>实际完成</w:t>
      </w:r>
      <w:r>
        <w:rPr>
          <w:rFonts w:hint="eastAsia" w:ascii="宋体" w:hAnsi="宋体" w:eastAsia="宋体"/>
          <w:sz w:val="24"/>
          <w:szCs w:val="24"/>
        </w:rPr>
        <w:t>≥95%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，偏差率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480" w:lineRule="auto"/>
        <w:ind w:firstLine="643" w:firstLineChars="200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三、偏离绩效目标的原因和下一步改进措施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1.偏离的绩效目标如：（1）未完成数量指标完成率超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0%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</w:t>
      </w:r>
      <w:r>
        <w:rPr>
          <w:rFonts w:hint="eastAsia" w:ascii="宋体" w:hAnsi="宋体" w:eastAsia="宋体"/>
          <w:sz w:val="24"/>
          <w:szCs w:val="24"/>
        </w:rPr>
        <w:t>下达村级农技推广服务特聘农技员成本指标，指标值为</w:t>
      </w:r>
      <w:r>
        <w:rPr>
          <w:rFonts w:hint="eastAsia" w:ascii="宋体" w:hAnsi="宋体"/>
          <w:sz w:val="24"/>
          <w:szCs w:val="24"/>
          <w:lang w:val="en-US" w:eastAsia="zh-CN"/>
        </w:rPr>
        <w:t>3万元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/>
          <w:sz w:val="24"/>
          <w:szCs w:val="24"/>
          <w:lang w:val="en-US" w:eastAsia="zh-CN"/>
        </w:rPr>
        <w:t>0.96万元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32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68</w:t>
      </w:r>
      <w:r>
        <w:rPr>
          <w:rFonts w:hint="eastAsia" w:ascii="宋体" w:hAnsi="宋体" w:eastAsia="宋体"/>
          <w:sz w:val="24"/>
          <w:szCs w:val="24"/>
        </w:rPr>
        <w:t>%。</w:t>
      </w:r>
      <w:r>
        <w:rPr>
          <w:rFonts w:hint="eastAsia" w:ascii="宋体" w:hAnsi="宋体" w:eastAsia="宋体"/>
          <w:sz w:val="24"/>
          <w:szCs w:val="24"/>
        </w:rPr>
        <w:t>，未完成原因为</w:t>
      </w:r>
      <w:r>
        <w:rPr>
          <w:rFonts w:hint="eastAsia" w:ascii="宋体" w:hAnsi="宋体"/>
          <w:sz w:val="24"/>
          <w:szCs w:val="24"/>
          <w:lang w:val="en-US" w:eastAsia="zh-CN"/>
        </w:rPr>
        <w:t>特聘员从9月开始聘用，按月支付工资2023年9月完成。</w:t>
      </w:r>
    </w:p>
    <w:p>
      <w:pPr>
        <w:spacing w:line="480" w:lineRule="auto"/>
        <w:ind w:firstLine="643" w:firstLineChars="200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四、绩效自评结果及拟应用和公开情况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（一）若项目完成的很好，建议按照如下描述：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1.按照财政部《 项目支出绩效评价管理办法》（财预〔2020〕10号）规定，单位自评标准是：预算执行10分、产出指标50分、效益指标30分、服务对象满意度指标10分。经自评，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/>
          <w:sz w:val="24"/>
          <w:szCs w:val="24"/>
        </w:rPr>
        <w:t>度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英吉沙</w:t>
      </w:r>
      <w:r>
        <w:rPr>
          <w:rFonts w:hint="eastAsia" w:ascii="宋体" w:hAnsi="宋体" w:eastAsia="宋体" w:cs="Times New Roman"/>
          <w:sz w:val="24"/>
          <w:szCs w:val="24"/>
        </w:rPr>
        <w:t>县202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年基层农技推广体系改革与建设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资金绩效自评价得分为</w:t>
      </w:r>
      <w:r>
        <w:rPr>
          <w:rFonts w:hint="eastAsia" w:ascii="宋体" w:hAnsi="宋体"/>
          <w:sz w:val="24"/>
          <w:szCs w:val="24"/>
          <w:lang w:val="en-US" w:eastAsia="zh-CN"/>
        </w:rPr>
        <w:t>96</w:t>
      </w:r>
      <w:r>
        <w:rPr>
          <w:rFonts w:hint="eastAsia" w:ascii="宋体" w:hAnsi="宋体" w:eastAsia="宋体"/>
          <w:sz w:val="24"/>
          <w:szCs w:val="24"/>
        </w:rPr>
        <w:t>分，其中：预算执行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分、产出指标</w:t>
      </w:r>
      <w:r>
        <w:rPr>
          <w:rFonts w:hint="eastAsia" w:ascii="宋体" w:hAnsi="宋体"/>
          <w:sz w:val="24"/>
          <w:szCs w:val="24"/>
          <w:lang w:val="en-US" w:eastAsia="zh-CN"/>
        </w:rPr>
        <w:t>48</w:t>
      </w:r>
      <w:r>
        <w:rPr>
          <w:rFonts w:hint="eastAsia" w:ascii="宋体" w:hAnsi="宋体" w:eastAsia="宋体"/>
          <w:sz w:val="24"/>
          <w:szCs w:val="24"/>
        </w:rPr>
        <w:t>分、效益指标</w:t>
      </w:r>
      <w:r>
        <w:rPr>
          <w:rFonts w:hint="eastAsia" w:ascii="宋体" w:hAnsi="宋体"/>
          <w:sz w:val="24"/>
          <w:szCs w:val="24"/>
          <w:lang w:val="en-US" w:eastAsia="zh-CN"/>
        </w:rPr>
        <w:t>28</w:t>
      </w:r>
      <w:r>
        <w:rPr>
          <w:rFonts w:hint="eastAsia" w:ascii="宋体" w:hAnsi="宋体" w:eastAsia="宋体"/>
          <w:sz w:val="24"/>
          <w:szCs w:val="24"/>
        </w:rPr>
        <w:t>分、服务对象满意度指标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分，自评结果为</w:t>
      </w:r>
      <w:r>
        <w:rPr>
          <w:rFonts w:hint="eastAsia" w:ascii="宋体" w:hAnsi="宋体"/>
          <w:sz w:val="24"/>
          <w:szCs w:val="24"/>
          <w:lang w:val="en-US" w:eastAsia="zh-CN"/>
        </w:rPr>
        <w:t>优</w:t>
      </w:r>
      <w:r>
        <w:rPr>
          <w:rFonts w:hint="eastAsia" w:ascii="宋体" w:hAnsi="宋体" w:eastAsia="宋体"/>
          <w:sz w:val="24"/>
          <w:szCs w:val="24"/>
        </w:rPr>
        <w:t>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评价结果将在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英吉沙县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政府信息</w:t>
      </w:r>
      <w:r>
        <w:rPr>
          <w:rFonts w:hint="eastAsia" w:ascii="宋体" w:hAnsi="宋体" w:eastAsia="宋体"/>
          <w:sz w:val="24"/>
          <w:szCs w:val="24"/>
        </w:rPr>
        <w:t>网站上进行公示公开，广泛接受社会监督。若涉密，请描述该项目为涉密项目，不予公开。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  <w:bookmarkStart w:id="0" w:name="_GoBack"/>
      <w:bookmarkEnd w:id="0"/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  <w:r>
      <w:rPr>
        <w:sz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chemeClr val="lt1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1D4A8BD6"/>
    <w:multiLevelType w:val="singleLevel"/>
    <w:tmpl w:val="1D4A8BD6"/>
    <w:lvl w:ilvl="0" w:tentative="0">
      <w:start w:val="1"/>
      <w:numFmt w:val="decimal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TAyZjhjMDAwMzE3ZDE4ZWRiMzU5OTIyNDdiYmUxYWIifQ=="/>
  </w:docVars>
  <w:rsids>
    <w:rsidRoot w:val="7AE30D25"/>
    <w:rsid w:val="04387493"/>
    <w:rsid w:val="061C38E6"/>
    <w:rsid w:val="065A1B3D"/>
    <w:rsid w:val="0A876E4C"/>
    <w:rsid w:val="0B6606D5"/>
    <w:rsid w:val="0BE26FC2"/>
    <w:rsid w:val="0D2B41B7"/>
    <w:rsid w:val="0F325D33"/>
    <w:rsid w:val="11F56980"/>
    <w:rsid w:val="12390AF4"/>
    <w:rsid w:val="171B1048"/>
    <w:rsid w:val="1D04671F"/>
    <w:rsid w:val="1F947BE9"/>
    <w:rsid w:val="1FA85442"/>
    <w:rsid w:val="24E1658C"/>
    <w:rsid w:val="25A05E00"/>
    <w:rsid w:val="2613738E"/>
    <w:rsid w:val="26B91CE3"/>
    <w:rsid w:val="27B84691"/>
    <w:rsid w:val="2E3F3416"/>
    <w:rsid w:val="346249B5"/>
    <w:rsid w:val="3575596F"/>
    <w:rsid w:val="35DA1C76"/>
    <w:rsid w:val="39C173D5"/>
    <w:rsid w:val="3CE439C0"/>
    <w:rsid w:val="405320CB"/>
    <w:rsid w:val="42FE6FA4"/>
    <w:rsid w:val="43D61CCF"/>
    <w:rsid w:val="43E46B37"/>
    <w:rsid w:val="45D109A0"/>
    <w:rsid w:val="45EB350A"/>
    <w:rsid w:val="489C4988"/>
    <w:rsid w:val="4E1B632B"/>
    <w:rsid w:val="53FC752F"/>
    <w:rsid w:val="56CA56C3"/>
    <w:rsid w:val="574F3E1A"/>
    <w:rsid w:val="57F76514"/>
    <w:rsid w:val="5A824E44"/>
    <w:rsid w:val="5F4973A1"/>
    <w:rsid w:val="671309C0"/>
    <w:rsid w:val="68542F17"/>
    <w:rsid w:val="68F21AFE"/>
    <w:rsid w:val="6B45304D"/>
    <w:rsid w:val="6F863CF9"/>
    <w:rsid w:val="73770DD0"/>
    <w:rsid w:val="73EB179F"/>
    <w:rsid w:val="76464845"/>
    <w:rsid w:val="785274B5"/>
    <w:rsid w:val="7AE30D25"/>
    <w:rsid w:val="7F833D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note text"/>
    <w:basedOn w:val="1"/>
    <w:unhideWhenUsed/>
    <w:qFormat/>
    <w:uiPriority w:val="0"/>
    <w:pPr>
      <w:snapToGrid w:val="0"/>
    </w:pPr>
    <w:rPr>
      <w:sz w:val="18"/>
      <w:szCs w:val="18"/>
    </w:rPr>
  </w:style>
  <w:style w:type="paragraph" w:styleId="3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4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5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3073</Words>
  <Characters>3574</Characters>
  <Lines>0</Lines>
  <Paragraphs>0</Paragraphs>
  <TotalTime>0</TotalTime>
  <ScaleCrop>false</ScaleCrop>
  <LinksUpToDate>false</LinksUpToDate>
  <CharactersWithSpaces>3580</CharactersWithSpaces>
  <Application>WPS Office_11.1.0.12980_F1E327BC-269C-435d-A152-05C5408002CA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2022-11-23T03:45:00Z</dcterms:created>
  <dc:creator>刘莹</dc:creator>
  <cp:lastModifiedBy>Administrator</cp:lastModifiedBy>
  <dcterms:modified xsi:type="dcterms:W3CDTF">2022-12-30T04:41:28Z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E0BCEF8130724BA9A783CC6B85511658</vt:lpwstr>
  </property>
</Properties>
</file>