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42414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英吉沙县水利局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5A0EF2">
      <w:r>
        <w:br w:type="page"/>
      </w:r>
    </w:p>
    <w:p w14:paraId="68114755">
      <w:pPr>
        <w:spacing w:line="640" w:lineRule="exact"/>
        <w:jc w:val="center"/>
        <w:outlineLvl w:val="1"/>
      </w:pPr>
      <w:r>
        <w:rPr>
          <w:rFonts w:ascii="黑体" w:hAnsi="黑体" w:eastAsia="黑体"/>
          <w:sz w:val="32"/>
        </w:rPr>
        <w:t>第一部分 单位概况</w:t>
      </w:r>
    </w:p>
    <w:p w14:paraId="2C2CFF41">
      <w:pPr>
        <w:spacing w:line="640" w:lineRule="exact"/>
        <w:ind w:firstLine="640"/>
        <w:jc w:val="both"/>
        <w:outlineLvl w:val="2"/>
      </w:pPr>
      <w:r>
        <w:rPr>
          <w:rFonts w:ascii="黑体" w:hAnsi="黑体" w:eastAsia="黑体"/>
          <w:sz w:val="32"/>
        </w:rPr>
        <w:t>一、主要职能</w:t>
      </w:r>
    </w:p>
    <w:p w14:paraId="76E6EED4">
      <w:pPr>
        <w:spacing w:line="580" w:lineRule="exact"/>
        <w:ind w:firstLine="640"/>
        <w:jc w:val="both"/>
      </w:pPr>
      <w:r>
        <w:rPr>
          <w:rFonts w:ascii="仿宋_GB2312" w:hAnsi="仿宋_GB2312" w:eastAsia="仿宋_GB2312"/>
          <w:sz w:val="32"/>
        </w:rPr>
        <w:t>（1）贯彻执行国家和自治区有关水利工作的方针、政策、法律和法规；研究制定本县水利发展规划和年度计划，以及全县各流域综合治理规划，并组织实施和监督检查。</w:t>
      </w:r>
    </w:p>
    <w:p w14:paraId="4E9ABAA2">
      <w:pPr>
        <w:spacing w:line="580" w:lineRule="exact"/>
        <w:ind w:firstLine="640"/>
        <w:jc w:val="both"/>
      </w:pPr>
      <w:r>
        <w:rPr>
          <w:rFonts w:ascii="仿宋_GB2312" w:hAnsi="仿宋_GB2312" w:eastAsia="仿宋_GB2312"/>
          <w:sz w:val="32"/>
        </w:rPr>
        <w:t>（2）统一管理全县水资源（含空中水、地表水、地下水），制定全县各乡镇中长期水的供需计划和水量分配方案并监督管理；组织实施取水许可制度和水资源费征收制度，归口管理全县节约用水工作；制定有关标准，指导和监督节约用水工作；按照国家资源与环境保护的有关法律法规和标准，拟定水资源保护规划；组织指导水政监察和渔政监察的水行政执法，受县政府委托协调处理各乡、镇用水单位间的水事纠纷。</w:t>
      </w:r>
    </w:p>
    <w:p w14:paraId="034717DF">
      <w:pPr>
        <w:spacing w:line="580" w:lineRule="exact"/>
        <w:ind w:firstLine="640"/>
        <w:jc w:val="both"/>
      </w:pPr>
      <w:r>
        <w:rPr>
          <w:rFonts w:ascii="仿宋_GB2312" w:hAnsi="仿宋_GB2312" w:eastAsia="仿宋_GB2312"/>
          <w:sz w:val="32"/>
        </w:rPr>
        <w:t>（3）主管全县河道、水库和人工水道等水域及防洪工程，负责县防</w:t>
      </w:r>
      <w:r>
        <w:rPr>
          <w:rFonts w:hint="eastAsia" w:ascii="仿宋_GB2312" w:hAnsi="仿宋_GB2312" w:eastAsia="仿宋_GB2312"/>
          <w:sz w:val="32"/>
          <w:lang w:val="en-US" w:eastAsia="zh-CN"/>
        </w:rPr>
        <w:t>汛</w:t>
      </w:r>
      <w:r>
        <w:rPr>
          <w:rFonts w:ascii="仿宋_GB2312" w:hAnsi="仿宋_GB2312" w:eastAsia="仿宋_GB2312"/>
          <w:sz w:val="32"/>
        </w:rPr>
        <w:t>指挥部的日常工作，负责全县主要河流、水库、地下水的规划综合治理及开发利用工作，主管全县防汛抗旱、灌溉管理和水土开发工作。</w:t>
      </w:r>
    </w:p>
    <w:p w14:paraId="0598F86B">
      <w:pPr>
        <w:spacing w:line="580" w:lineRule="exact"/>
        <w:ind w:firstLine="640"/>
        <w:jc w:val="both"/>
      </w:pPr>
      <w:r>
        <w:rPr>
          <w:rFonts w:ascii="仿宋_GB2312" w:hAnsi="仿宋_GB2312" w:eastAsia="仿宋_GB2312"/>
          <w:sz w:val="32"/>
        </w:rPr>
        <w:t>（4）对全县水利工程建设进行行业管理，发展水利产业和水利经济。负责组织建设和管理以国家投资为主的重要水利工程。</w:t>
      </w:r>
    </w:p>
    <w:p w14:paraId="31B68F00">
      <w:pPr>
        <w:spacing w:line="580" w:lineRule="exact"/>
        <w:ind w:firstLine="640"/>
        <w:jc w:val="both"/>
      </w:pPr>
      <w:r>
        <w:rPr>
          <w:rFonts w:ascii="仿宋_GB2312" w:hAnsi="仿宋_GB2312" w:eastAsia="仿宋_GB2312"/>
          <w:sz w:val="32"/>
        </w:rPr>
        <w:t>（5）对全县水利、水电、水产综合经营实行行业管理；组织建设和管理水利系统的水电站和农村水电电气化工程。</w:t>
      </w:r>
    </w:p>
    <w:p w14:paraId="6E431DB8">
      <w:pPr>
        <w:spacing w:line="580" w:lineRule="exact"/>
        <w:ind w:firstLine="640"/>
        <w:jc w:val="both"/>
      </w:pPr>
      <w:r>
        <w:rPr>
          <w:rFonts w:ascii="仿宋_GB2312" w:hAnsi="仿宋_GB2312" w:eastAsia="仿宋_GB2312"/>
          <w:sz w:val="32"/>
        </w:rPr>
        <w:t>（6）负责水环境保护等水利工作，管理全县农村水利和乡镇供水、人畜饮水工作；保护渔业水域生态环境；组织指导全县农田水利基本建设工作；组织全县水土保持工作，研究制定水土保持的工程措施规划，组织水土流失的监测和综合防治，组织实施全县水土保持设施补偿费和水土流失防治费的征收及监督使用。</w:t>
      </w:r>
    </w:p>
    <w:p w14:paraId="3C58D6D4">
      <w:pPr>
        <w:spacing w:line="580" w:lineRule="exact"/>
        <w:ind w:firstLine="640"/>
        <w:jc w:val="both"/>
      </w:pPr>
      <w:r>
        <w:rPr>
          <w:rFonts w:ascii="仿宋_GB2312" w:hAnsi="仿宋_GB2312" w:eastAsia="仿宋_GB2312"/>
          <w:sz w:val="32"/>
        </w:rPr>
        <w:t>（7）对全县水利系统的国有资产和经营进行监督管理；对水利专项资金的使用情况进行行业内部审计监督；主管单位财务及综合统计管理工作；负责全县水利、水电、水产业的科技推广和交流，指导和管理全县水利队伍的建设。</w:t>
      </w:r>
    </w:p>
    <w:p w14:paraId="73230E1A">
      <w:pPr>
        <w:spacing w:line="580" w:lineRule="exact"/>
        <w:ind w:firstLine="640"/>
        <w:jc w:val="both"/>
      </w:pPr>
      <w:r>
        <w:rPr>
          <w:rFonts w:ascii="仿宋_GB2312" w:hAnsi="仿宋_GB2312" w:eastAsia="仿宋_GB2312"/>
          <w:sz w:val="32"/>
        </w:rPr>
        <w:t>（8）完成县委、县政府交办的其他任务。</w:t>
      </w:r>
    </w:p>
    <w:p w14:paraId="533CA093">
      <w:pPr>
        <w:spacing w:line="640" w:lineRule="exact"/>
        <w:ind w:firstLine="640"/>
        <w:jc w:val="both"/>
        <w:outlineLvl w:val="2"/>
      </w:pPr>
      <w:r>
        <w:rPr>
          <w:rFonts w:ascii="黑体" w:hAnsi="黑体" w:eastAsia="黑体"/>
          <w:sz w:val="32"/>
        </w:rPr>
        <w:t>二、机构设置及人员情况</w:t>
      </w:r>
    </w:p>
    <w:p w14:paraId="32D96BA0">
      <w:pPr>
        <w:spacing w:line="580" w:lineRule="exact"/>
        <w:ind w:firstLine="640"/>
        <w:jc w:val="both"/>
      </w:pPr>
      <w:r>
        <w:rPr>
          <w:rFonts w:ascii="仿宋_GB2312" w:hAnsi="仿宋_GB2312" w:eastAsia="仿宋_GB2312"/>
          <w:sz w:val="32"/>
        </w:rPr>
        <w:t>英吉沙县水利局2024年度，实有人数106人，其中：在职人员97人，增加35人；离休人员0人，增加0人；退休人员9人,增加0人。</w:t>
      </w:r>
    </w:p>
    <w:p w14:paraId="4E6D5638">
      <w:pPr>
        <w:spacing w:line="580" w:lineRule="exact"/>
        <w:ind w:firstLine="640"/>
        <w:jc w:val="both"/>
      </w:pPr>
      <w:r>
        <w:rPr>
          <w:rFonts w:ascii="仿宋_GB2312" w:hAnsi="仿宋_GB2312" w:eastAsia="仿宋_GB2312"/>
          <w:sz w:val="32"/>
        </w:rPr>
        <w:t>英吉沙县水利局无下属预算单位，下设5个科室，分别是：办公室、水土保持和水利建设股、运行管理股、政策与法规、规划计划财务股。</w:t>
      </w:r>
    </w:p>
    <w:p w14:paraId="37352449">
      <w:r>
        <w:br w:type="page"/>
      </w:r>
    </w:p>
    <w:p w14:paraId="226B04B8">
      <w:pPr>
        <w:spacing w:line="240" w:lineRule="auto"/>
        <w:jc w:val="center"/>
        <w:outlineLvl w:val="1"/>
      </w:pPr>
      <w:r>
        <w:rPr>
          <w:rFonts w:ascii="黑体" w:hAnsi="黑体" w:eastAsia="黑体"/>
          <w:sz w:val="32"/>
        </w:rPr>
        <w:t>第二部分 部门决算情况说明</w:t>
      </w:r>
    </w:p>
    <w:p w14:paraId="3AAF337B">
      <w:pPr>
        <w:spacing w:line="640" w:lineRule="exact"/>
        <w:ind w:firstLine="640"/>
        <w:jc w:val="both"/>
        <w:outlineLvl w:val="2"/>
      </w:pPr>
      <w:r>
        <w:rPr>
          <w:rFonts w:ascii="黑体" w:hAnsi="黑体" w:eastAsia="黑体"/>
          <w:sz w:val="32"/>
        </w:rPr>
        <w:t>一、收入支出决算总体情况说明</w:t>
      </w:r>
    </w:p>
    <w:p w14:paraId="42928375">
      <w:pPr>
        <w:spacing w:line="580" w:lineRule="exact"/>
        <w:ind w:firstLine="640"/>
        <w:jc w:val="both"/>
      </w:pPr>
      <w:r>
        <w:rPr>
          <w:rFonts w:ascii="仿宋_GB2312" w:hAnsi="仿宋_GB2312" w:eastAsia="仿宋_GB2312"/>
          <w:b/>
          <w:sz w:val="32"/>
        </w:rPr>
        <w:t>2024年度收入总计13,755.34万元，</w:t>
      </w:r>
      <w:r>
        <w:rPr>
          <w:rFonts w:ascii="仿宋_GB2312" w:hAnsi="仿宋_GB2312" w:eastAsia="仿宋_GB2312"/>
          <w:b w:val="0"/>
          <w:sz w:val="32"/>
        </w:rPr>
        <w:t>其中：本年收入合计13,755.34万元，使用非财政拨款结余（含专用结余）0.00万元，年初结转和结余0.00万元。</w:t>
      </w:r>
    </w:p>
    <w:p w14:paraId="35ED06FB">
      <w:pPr>
        <w:spacing w:line="580" w:lineRule="exact"/>
        <w:ind w:firstLine="640"/>
        <w:jc w:val="both"/>
      </w:pPr>
      <w:r>
        <w:rPr>
          <w:rFonts w:ascii="仿宋_GB2312" w:hAnsi="仿宋_GB2312" w:eastAsia="仿宋_GB2312"/>
          <w:b/>
          <w:sz w:val="32"/>
        </w:rPr>
        <w:t>2024年度支出总计13,755.34万元，</w:t>
      </w:r>
      <w:r>
        <w:rPr>
          <w:rFonts w:ascii="仿宋_GB2312" w:hAnsi="仿宋_GB2312" w:eastAsia="仿宋_GB2312"/>
          <w:b w:val="0"/>
          <w:sz w:val="32"/>
        </w:rPr>
        <w:t>其中：本年支出合计13,755.34万元，结余分配0.00万元，年末结转和结余0.00万元。</w:t>
      </w:r>
    </w:p>
    <w:p w14:paraId="1382DB78">
      <w:pPr>
        <w:spacing w:line="580" w:lineRule="exact"/>
        <w:ind w:firstLine="640"/>
        <w:jc w:val="both"/>
      </w:pPr>
      <w:r>
        <w:rPr>
          <w:rFonts w:ascii="仿宋_GB2312" w:hAnsi="仿宋_GB2312" w:eastAsia="仿宋_GB2312"/>
          <w:b w:val="0"/>
          <w:sz w:val="32"/>
        </w:rPr>
        <w:t>收入支出总体与上年相比，增加2,454.99万元，增长21.72%，主要原因是：本年度增加英吉沙县农业水价综合改革水利计量设施建设项目（二期）、英吉沙县农业水价综合改革计量设施建设项目（三期）、英吉沙县艾古斯乡、乌恰镇、克孜勒乡三个乡镇农村饮水老旧管网改造、新疆英吉沙县先米力闸除险加固工程、新疆英吉沙县依格孜牙除险加固工程等项目经费，导致相关经费增加。</w:t>
      </w:r>
    </w:p>
    <w:p w14:paraId="2F9BE25F">
      <w:pPr>
        <w:spacing w:line="640" w:lineRule="exact"/>
        <w:ind w:firstLine="640"/>
        <w:jc w:val="both"/>
        <w:outlineLvl w:val="2"/>
      </w:pPr>
      <w:r>
        <w:rPr>
          <w:rFonts w:ascii="黑体" w:hAnsi="黑体" w:eastAsia="黑体"/>
          <w:sz w:val="32"/>
        </w:rPr>
        <w:t>二、收入决算情况说明</w:t>
      </w:r>
    </w:p>
    <w:p w14:paraId="6B367F80">
      <w:pPr>
        <w:spacing w:line="580" w:lineRule="exact"/>
        <w:ind w:firstLine="640"/>
        <w:jc w:val="both"/>
      </w:pPr>
      <w:r>
        <w:rPr>
          <w:rFonts w:ascii="仿宋_GB2312" w:hAnsi="仿宋_GB2312" w:eastAsia="仿宋_GB2312"/>
          <w:b/>
          <w:sz w:val="32"/>
        </w:rPr>
        <w:t>本年收入13,755.34万元，</w:t>
      </w:r>
      <w:r>
        <w:rPr>
          <w:rFonts w:ascii="仿宋_GB2312" w:hAnsi="仿宋_GB2312" w:eastAsia="仿宋_GB2312"/>
          <w:b w:val="0"/>
          <w:sz w:val="32"/>
        </w:rPr>
        <w:t>其中：财政拨款收入13,705.34万元，占99.64%；上级补助收入0.00万元，占0.00%；事业收入0.00万元，占0.00%；经营收入0.00万元，占0.00%；附属单位上缴收入0.00万元，占0.00%；其他收入50.00万元，占0.36%。</w:t>
      </w:r>
    </w:p>
    <w:p w14:paraId="7540109F">
      <w:pPr>
        <w:spacing w:line="640" w:lineRule="exact"/>
        <w:ind w:firstLine="640"/>
        <w:jc w:val="both"/>
        <w:outlineLvl w:val="2"/>
      </w:pPr>
      <w:r>
        <w:rPr>
          <w:rFonts w:ascii="黑体" w:hAnsi="黑体" w:eastAsia="黑体"/>
          <w:sz w:val="32"/>
        </w:rPr>
        <w:t>三、支出决算情况说明</w:t>
      </w:r>
    </w:p>
    <w:p w14:paraId="4A35409B">
      <w:pPr>
        <w:spacing w:line="580" w:lineRule="exact"/>
        <w:ind w:firstLine="640"/>
        <w:jc w:val="both"/>
      </w:pPr>
      <w:r>
        <w:rPr>
          <w:rFonts w:ascii="仿宋_GB2312" w:hAnsi="仿宋_GB2312" w:eastAsia="仿宋_GB2312"/>
          <w:b/>
          <w:sz w:val="32"/>
        </w:rPr>
        <w:t>本年支出13,755.34万元，</w:t>
      </w:r>
      <w:r>
        <w:rPr>
          <w:rFonts w:ascii="仿宋_GB2312" w:hAnsi="仿宋_GB2312" w:eastAsia="仿宋_GB2312"/>
          <w:b w:val="0"/>
          <w:sz w:val="32"/>
        </w:rPr>
        <w:t>其中：基本支出564.09万元，占4.10%；项目支出13,191.25万元，占95.90%；上缴上级支出0.00万元，占0.00%；经营支出0.00万元，占0.00%；对附属单位补助支出0.00万元，占0.00%。</w:t>
      </w:r>
    </w:p>
    <w:p w14:paraId="57CF17BE">
      <w:pPr>
        <w:spacing w:line="640" w:lineRule="exact"/>
        <w:ind w:firstLine="640"/>
        <w:jc w:val="both"/>
        <w:outlineLvl w:val="2"/>
      </w:pPr>
      <w:r>
        <w:rPr>
          <w:rFonts w:ascii="黑体" w:hAnsi="黑体" w:eastAsia="黑体"/>
          <w:sz w:val="32"/>
        </w:rPr>
        <w:t>四、财政拨款收入支出决算总体情况说明</w:t>
      </w:r>
    </w:p>
    <w:p w14:paraId="202F3A43">
      <w:pPr>
        <w:spacing w:line="580" w:lineRule="exact"/>
        <w:ind w:firstLine="640"/>
        <w:jc w:val="both"/>
      </w:pPr>
      <w:r>
        <w:rPr>
          <w:rFonts w:ascii="仿宋_GB2312" w:hAnsi="仿宋_GB2312" w:eastAsia="仿宋_GB2312"/>
          <w:b/>
          <w:sz w:val="32"/>
        </w:rPr>
        <w:t>2024年度财政拨款收入总计13,705.34万元，</w:t>
      </w:r>
      <w:r>
        <w:rPr>
          <w:rFonts w:ascii="仿宋_GB2312" w:hAnsi="仿宋_GB2312" w:eastAsia="仿宋_GB2312"/>
          <w:b w:val="0"/>
          <w:sz w:val="32"/>
        </w:rPr>
        <w:t>其中：年初财政拨款结转和结余0.00万元，本年财政拨款收入13,705.34万元。</w:t>
      </w:r>
      <w:r>
        <w:rPr>
          <w:rFonts w:ascii="仿宋_GB2312" w:hAnsi="仿宋_GB2312" w:eastAsia="仿宋_GB2312"/>
          <w:b/>
          <w:sz w:val="32"/>
        </w:rPr>
        <w:t>财政拨款支出总计13,705.34万元，</w:t>
      </w:r>
      <w:r>
        <w:rPr>
          <w:rFonts w:ascii="仿宋_GB2312" w:hAnsi="仿宋_GB2312" w:eastAsia="仿宋_GB2312"/>
          <w:b w:val="0"/>
          <w:sz w:val="32"/>
        </w:rPr>
        <w:t>其中：年末财政拨款结转和结余0.00万元，本年财政拨款支出13,705.34万元。</w:t>
      </w:r>
    </w:p>
    <w:p w14:paraId="6207551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2,831.33万元，增长26.04%，主要原因是：本年度增加英吉沙县农业水价综合改革水利计量设施建设项目（二期）、英吉沙县农业水价综合改革计量设施建设项目（三期）、英吉沙县艾古斯乡、乌恰镇、克孜勒乡三个乡镇农村饮水老旧管网改造、新疆英吉沙县先米力闸除险加固工程、新疆英吉沙县依格孜牙除险加固工程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年初预算数13,772.55万元，决算数13,705.34万元，预决算差异率-0.49%，主要原因是：年中调减水资源节约管理与保护项目资金，导致预决算差异。</w:t>
      </w:r>
    </w:p>
    <w:p w14:paraId="28D8B1D8">
      <w:pPr>
        <w:spacing w:line="640" w:lineRule="exact"/>
        <w:ind w:firstLine="640"/>
        <w:jc w:val="both"/>
        <w:outlineLvl w:val="2"/>
      </w:pPr>
      <w:r>
        <w:rPr>
          <w:rFonts w:ascii="黑体" w:hAnsi="黑体" w:eastAsia="黑体"/>
          <w:sz w:val="32"/>
        </w:rPr>
        <w:t>五、一般公共预算财政拨款支出决算情况说明</w:t>
      </w:r>
    </w:p>
    <w:p w14:paraId="51616FED">
      <w:pPr>
        <w:spacing w:line="640" w:lineRule="exact"/>
        <w:ind w:firstLine="640"/>
        <w:jc w:val="both"/>
        <w:outlineLvl w:val="3"/>
      </w:pPr>
      <w:r>
        <w:rPr>
          <w:rFonts w:ascii="楷体_GB2312" w:hAnsi="楷体_GB2312" w:eastAsia="楷体_GB2312"/>
          <w:b/>
          <w:sz w:val="32"/>
        </w:rPr>
        <w:t>（一）一般公共预算财政拨款支出决算总体情况</w:t>
      </w:r>
    </w:p>
    <w:p w14:paraId="0E3FE998">
      <w:pPr>
        <w:spacing w:line="580" w:lineRule="exact"/>
        <w:ind w:firstLine="640"/>
        <w:jc w:val="both"/>
      </w:pPr>
      <w:r>
        <w:rPr>
          <w:rFonts w:ascii="仿宋_GB2312" w:hAnsi="仿宋_GB2312" w:eastAsia="仿宋_GB2312"/>
          <w:b/>
          <w:sz w:val="32"/>
        </w:rPr>
        <w:t>2024年度一般公共预算财政拨款支出13,385.26万元，</w:t>
      </w:r>
      <w:r>
        <w:rPr>
          <w:rFonts w:ascii="仿宋_GB2312" w:hAnsi="仿宋_GB2312" w:eastAsia="仿宋_GB2312"/>
          <w:b w:val="0"/>
          <w:sz w:val="32"/>
        </w:rPr>
        <w:t>占本年支出合计的97.31%。</w:t>
      </w:r>
      <w:r>
        <w:rPr>
          <w:rFonts w:ascii="仿宋_GB2312" w:hAnsi="仿宋_GB2312" w:eastAsia="仿宋_GB2312"/>
          <w:b/>
          <w:sz w:val="32"/>
        </w:rPr>
        <w:t>与上年相比，</w:t>
      </w:r>
      <w:r>
        <w:rPr>
          <w:rFonts w:ascii="仿宋_GB2312" w:hAnsi="仿宋_GB2312" w:eastAsia="仿宋_GB2312"/>
          <w:b w:val="0"/>
          <w:sz w:val="32"/>
        </w:rPr>
        <w:t>增加2,853.69万元，增长27.10%，主要原因是：本年度增加英吉沙县农业水价综合改革水利计量设施建设项目（二期）、英吉沙县农业水价综合改革计量设施建设项目（三期）、英吉沙县艾古斯乡、乌恰镇、克孜勒乡三个乡镇农村饮水老旧管网改造、新疆英吉沙县先米力闸除险加固工程、新疆英吉沙县依格孜牙除险加固工程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年初预算数13,452.48万元，决算数13,385.26万元，预决算差异率-0.50%，主要原因是：年中调减水资源节约管理与保护项目资金，导致预决算差异。</w:t>
      </w:r>
    </w:p>
    <w:p w14:paraId="3908D50A">
      <w:pPr>
        <w:spacing w:line="640" w:lineRule="exact"/>
        <w:ind w:firstLine="640"/>
        <w:jc w:val="both"/>
        <w:outlineLvl w:val="3"/>
      </w:pPr>
      <w:r>
        <w:rPr>
          <w:rFonts w:ascii="楷体_GB2312" w:hAnsi="楷体_GB2312" w:eastAsia="楷体_GB2312"/>
          <w:b/>
          <w:sz w:val="32"/>
        </w:rPr>
        <w:t>（二）一般公共预算财政拨款支出决算结构情况</w:t>
      </w:r>
    </w:p>
    <w:p w14:paraId="1A009B31">
      <w:pPr>
        <w:spacing w:line="580" w:lineRule="exact"/>
        <w:ind w:firstLine="640"/>
        <w:jc w:val="both"/>
      </w:pPr>
      <w:r>
        <w:rPr>
          <w:rFonts w:ascii="仿宋_GB2312" w:hAnsi="仿宋_GB2312" w:eastAsia="仿宋_GB2312"/>
          <w:b w:val="0"/>
          <w:sz w:val="32"/>
        </w:rPr>
        <w:t>1.社会保障和就业支出(类)38.49万元,占0.29%。</w:t>
      </w:r>
    </w:p>
    <w:p w14:paraId="1E3C5647">
      <w:pPr>
        <w:spacing w:line="580" w:lineRule="exact"/>
        <w:ind w:firstLine="640"/>
        <w:jc w:val="both"/>
      </w:pPr>
      <w:r>
        <w:rPr>
          <w:rFonts w:ascii="仿宋_GB2312" w:hAnsi="仿宋_GB2312" w:eastAsia="仿宋_GB2312"/>
          <w:b w:val="0"/>
          <w:sz w:val="32"/>
        </w:rPr>
        <w:t>2.卫生健康支出(类)12.97万元,占0.10%。</w:t>
      </w:r>
    </w:p>
    <w:p w14:paraId="59543E46">
      <w:pPr>
        <w:spacing w:line="580" w:lineRule="exact"/>
        <w:ind w:firstLine="640"/>
        <w:jc w:val="both"/>
      </w:pPr>
      <w:r>
        <w:rPr>
          <w:rFonts w:ascii="仿宋_GB2312" w:hAnsi="仿宋_GB2312" w:eastAsia="仿宋_GB2312"/>
          <w:b w:val="0"/>
          <w:sz w:val="32"/>
        </w:rPr>
        <w:t>3.节能环保支出(类)5.00万元,占0.04%。</w:t>
      </w:r>
    </w:p>
    <w:p w14:paraId="112BFAD5">
      <w:pPr>
        <w:spacing w:line="580" w:lineRule="exact"/>
        <w:ind w:firstLine="640"/>
        <w:jc w:val="both"/>
      </w:pPr>
      <w:r>
        <w:rPr>
          <w:rFonts w:ascii="仿宋_GB2312" w:hAnsi="仿宋_GB2312" w:eastAsia="仿宋_GB2312"/>
          <w:b w:val="0"/>
          <w:sz w:val="32"/>
        </w:rPr>
        <w:t>4.农林水支出(类)13,208.09万元,占98.68%。</w:t>
      </w:r>
    </w:p>
    <w:p w14:paraId="150DAE65">
      <w:pPr>
        <w:spacing w:line="580" w:lineRule="exact"/>
        <w:ind w:firstLine="640"/>
        <w:jc w:val="both"/>
      </w:pPr>
      <w:r>
        <w:rPr>
          <w:rFonts w:ascii="仿宋_GB2312" w:hAnsi="仿宋_GB2312" w:eastAsia="仿宋_GB2312"/>
          <w:b w:val="0"/>
          <w:sz w:val="32"/>
        </w:rPr>
        <w:t>5.住房保障支出(类)21.40万元,占0.16%。</w:t>
      </w:r>
    </w:p>
    <w:p w14:paraId="4B5A5ADD">
      <w:pPr>
        <w:spacing w:line="580" w:lineRule="exact"/>
        <w:ind w:firstLine="640"/>
        <w:jc w:val="both"/>
      </w:pPr>
      <w:r>
        <w:rPr>
          <w:rFonts w:ascii="仿宋_GB2312" w:hAnsi="仿宋_GB2312" w:eastAsia="仿宋_GB2312"/>
          <w:b w:val="0"/>
          <w:sz w:val="32"/>
        </w:rPr>
        <w:t>6.灾害防治及应急管理支出(类)75.00万元,占0.56%。</w:t>
      </w:r>
    </w:p>
    <w:p w14:paraId="79C3DB19">
      <w:pPr>
        <w:spacing w:line="580" w:lineRule="exact"/>
        <w:ind w:firstLine="640"/>
        <w:jc w:val="both"/>
      </w:pPr>
      <w:r>
        <w:rPr>
          <w:rFonts w:ascii="仿宋_GB2312" w:hAnsi="仿宋_GB2312" w:eastAsia="仿宋_GB2312"/>
          <w:b w:val="0"/>
          <w:sz w:val="32"/>
        </w:rPr>
        <w:t>7.其他支出(类)24.31万元,占0.18%。</w:t>
      </w:r>
    </w:p>
    <w:p w14:paraId="7B135C28">
      <w:pPr>
        <w:spacing w:line="640" w:lineRule="exact"/>
        <w:ind w:firstLine="640"/>
        <w:jc w:val="both"/>
        <w:outlineLvl w:val="3"/>
      </w:pPr>
      <w:r>
        <w:rPr>
          <w:rFonts w:ascii="楷体_GB2312" w:hAnsi="楷体_GB2312" w:eastAsia="楷体_GB2312"/>
          <w:b/>
          <w:sz w:val="32"/>
        </w:rPr>
        <w:t>（三）一般公共预算财政拨款支出决算具体情况</w:t>
      </w:r>
    </w:p>
    <w:p w14:paraId="0326A885">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1.社会保障和就业支出(类)行政事业单位养老支出(款)行政单位离退休(项):支出决算数为11.77万元，比上年决算增加2.24万元，增长23.50%,主要原因是：本年增加退休人员基础绩效奖，退休费支出增加。</w:t>
      </w:r>
    </w:p>
    <w:p w14:paraId="3DA36EA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26.72万元，比上年决算增加0.22万元，增长0.83%,主要原因是：本年在职人员工资基数调增，养老缴费基数上涨，相应支出增加。</w:t>
      </w:r>
    </w:p>
    <w:p w14:paraId="2A90F54D">
      <w:pPr>
        <w:spacing w:line="580" w:lineRule="exact"/>
        <w:ind w:firstLine="640"/>
        <w:jc w:val="both"/>
      </w:pPr>
      <w:r>
        <w:rPr>
          <w:rFonts w:ascii="仿宋_GB2312" w:hAnsi="仿宋_GB2312" w:eastAsia="仿宋_GB2312"/>
          <w:b w:val="0"/>
          <w:sz w:val="32"/>
        </w:rPr>
        <w:t>3.卫生健康支出(类)行政事业单位医疗(款)行政单位医疗(项):支出决算数为11.36万元，比上年决算减少0.69万元，下降5.73%,主要原因是：本年在职人员调入调出，人员职级不同，缴费基数不同，导致行政单位医疗较上年减少。</w:t>
      </w:r>
    </w:p>
    <w:p w14:paraId="31309987">
      <w:pPr>
        <w:spacing w:line="580" w:lineRule="exact"/>
        <w:ind w:firstLine="640"/>
        <w:jc w:val="both"/>
      </w:pPr>
      <w:r>
        <w:rPr>
          <w:rFonts w:ascii="仿宋_GB2312" w:hAnsi="仿宋_GB2312" w:eastAsia="仿宋_GB2312"/>
          <w:b w:val="0"/>
          <w:sz w:val="32"/>
        </w:rPr>
        <w:t>4.卫生健康支出(类)行政事业单位医疗(款)公务员医疗补助(项):支出决算数为1.61万元，比上年决算减少0.56万元，下降25.81%,主要原因是：本年在职人员调入调出，人员职级不同，缴费基数不同，导致公务员医疗补助较上年减少。</w:t>
      </w:r>
    </w:p>
    <w:p w14:paraId="637EE5C7">
      <w:pPr>
        <w:spacing w:line="580" w:lineRule="exact"/>
        <w:ind w:firstLine="640"/>
        <w:jc w:val="both"/>
      </w:pPr>
      <w:r>
        <w:rPr>
          <w:rFonts w:ascii="仿宋_GB2312" w:hAnsi="仿宋_GB2312" w:eastAsia="仿宋_GB2312"/>
          <w:b w:val="0"/>
          <w:sz w:val="32"/>
        </w:rPr>
        <w:t>5.节能环保支出(类)可再生能源(款)可再生能源(项):支出决算数为5.00万元，比上年决算增加5.00万元，增长100.00%,主要原因是：本年度增加英吉沙县农村水电增效扩容项目，导致相关经费增加。</w:t>
      </w:r>
    </w:p>
    <w:p w14:paraId="2787D642">
      <w:pPr>
        <w:spacing w:line="580" w:lineRule="exact"/>
        <w:ind w:firstLine="640"/>
        <w:jc w:val="both"/>
      </w:pPr>
      <w:r>
        <w:rPr>
          <w:rFonts w:ascii="仿宋_GB2312" w:hAnsi="仿宋_GB2312" w:eastAsia="仿宋_GB2312"/>
          <w:b w:val="0"/>
          <w:sz w:val="32"/>
        </w:rPr>
        <w:t>6.农林水支出(类)水利(款)行政运行(项):支出决算数为99.13万元，比上年决算减少53.33万元，下降34.98%,主要原因是：本年行政在职人员减少，相应人员经费较上年减少。</w:t>
      </w:r>
    </w:p>
    <w:p w14:paraId="246D2FE6">
      <w:pPr>
        <w:spacing w:line="580" w:lineRule="exact"/>
        <w:ind w:firstLine="640"/>
        <w:jc w:val="both"/>
      </w:pPr>
      <w:r>
        <w:rPr>
          <w:rFonts w:ascii="仿宋_GB2312" w:hAnsi="仿宋_GB2312" w:eastAsia="仿宋_GB2312"/>
          <w:b w:val="0"/>
          <w:sz w:val="32"/>
        </w:rPr>
        <w:t>7.农林水支出(类)水利(款)水利行业业务管理(项):支出决算数为104.10万元，比上年决算增加17.05万元，增长19.59%,主要原因是：本年事业在职人员增加，相应人员经费较上年增加。</w:t>
      </w:r>
    </w:p>
    <w:p w14:paraId="137515D2">
      <w:pPr>
        <w:spacing w:line="580" w:lineRule="exact"/>
        <w:ind w:firstLine="640"/>
        <w:jc w:val="both"/>
      </w:pPr>
      <w:r>
        <w:rPr>
          <w:rFonts w:ascii="仿宋_GB2312" w:hAnsi="仿宋_GB2312" w:eastAsia="仿宋_GB2312"/>
          <w:b w:val="0"/>
          <w:sz w:val="32"/>
        </w:rPr>
        <w:t>8.农林水支出(类)水利(款)水利工程建设(项):支出决算数为7,663.58万元，比上年决算增加7,456.91万元，增长3,608.12%,主要原因是：本年增加新疆英吉沙县先米力闸除险加固工程、新疆英吉沙县依格孜牙除险加固工程等项目经费，导致相关经费增加。</w:t>
      </w:r>
    </w:p>
    <w:p w14:paraId="57326476">
      <w:pPr>
        <w:spacing w:line="580" w:lineRule="exact"/>
        <w:ind w:firstLine="640"/>
        <w:jc w:val="both"/>
      </w:pPr>
      <w:r>
        <w:rPr>
          <w:rFonts w:ascii="仿宋_GB2312" w:hAnsi="仿宋_GB2312" w:eastAsia="仿宋_GB2312"/>
          <w:b w:val="0"/>
          <w:sz w:val="32"/>
        </w:rPr>
        <w:t>9.农林水支出(类)水利(款)水利工程运行与维护(项):支出决算数为343.37万元，比上年决算增加55.37万元，增长19.23%,主要原因是：本年增加喀什地区2024年度山洪灾害防治非工程措施项目经费，导致相关经费增加。</w:t>
      </w:r>
    </w:p>
    <w:p w14:paraId="5563CA8F">
      <w:pPr>
        <w:spacing w:line="580" w:lineRule="exact"/>
        <w:ind w:firstLine="640"/>
        <w:jc w:val="both"/>
      </w:pPr>
      <w:r>
        <w:rPr>
          <w:rFonts w:ascii="仿宋_GB2312" w:hAnsi="仿宋_GB2312" w:eastAsia="仿宋_GB2312"/>
          <w:b w:val="0"/>
          <w:sz w:val="32"/>
        </w:rPr>
        <w:t>10.农林水支出(类)水利(款)水土保持(项):支出决算数为0.00万元，比上年决算减少26.81万元，下降100.00%,主要原因是：本年减少英吉沙县水利项目水土保持补偿费、2023年生产建设项目水土保持方案专家评审费，导致相关经费减少。</w:t>
      </w:r>
    </w:p>
    <w:p w14:paraId="65A31C4D">
      <w:pPr>
        <w:spacing w:line="580" w:lineRule="exact"/>
        <w:ind w:firstLine="640"/>
        <w:jc w:val="both"/>
      </w:pPr>
      <w:r>
        <w:rPr>
          <w:rFonts w:ascii="仿宋_GB2312" w:hAnsi="仿宋_GB2312" w:eastAsia="仿宋_GB2312"/>
          <w:b w:val="0"/>
          <w:sz w:val="32"/>
        </w:rPr>
        <w:t>11.农林水支出(类)水利(款)水资源节约管理与保护(项):支出决算数为68.00万元，比上年决算增加68.00万元，增长100.00%,主要原因是：本年增加英吉沙县县域节水型社会达标建设综合服务项目经费，导致相关经费增加。</w:t>
      </w:r>
    </w:p>
    <w:p w14:paraId="3DB4E19A">
      <w:pPr>
        <w:spacing w:line="580" w:lineRule="exact"/>
        <w:ind w:firstLine="640"/>
        <w:jc w:val="both"/>
      </w:pPr>
      <w:r>
        <w:rPr>
          <w:rFonts w:ascii="仿宋_GB2312" w:hAnsi="仿宋_GB2312" w:eastAsia="仿宋_GB2312"/>
          <w:b w:val="0"/>
          <w:sz w:val="32"/>
        </w:rPr>
        <w:t>12.农林水支出(类)水利(款)防汛(项):支出决算数为5.00万元，比上年决算减少40.00万元，下降88.89%,主要原因是：本年减少英吉沙县2023年度水利工程维修养护项目经费，导致相关经费减少。</w:t>
      </w:r>
    </w:p>
    <w:p w14:paraId="21508142">
      <w:pPr>
        <w:spacing w:line="580" w:lineRule="exact"/>
        <w:ind w:firstLine="640"/>
        <w:jc w:val="both"/>
      </w:pPr>
      <w:r>
        <w:rPr>
          <w:rFonts w:ascii="仿宋_GB2312" w:hAnsi="仿宋_GB2312" w:eastAsia="仿宋_GB2312"/>
          <w:b w:val="0"/>
          <w:sz w:val="32"/>
        </w:rPr>
        <w:t>13.农林水支出(类)水利(款)江河湖库水系综合整治(项):支出决算数为0.00万元，比上年决算减少35.00万元，下降100.00%,主要原因是：本年减少英吉沙县2023年度水利工程维修养护项目经费，导致相关经费减少。</w:t>
      </w:r>
    </w:p>
    <w:p w14:paraId="31047795">
      <w:pPr>
        <w:spacing w:line="580" w:lineRule="exact"/>
        <w:ind w:firstLine="640"/>
        <w:jc w:val="both"/>
      </w:pPr>
      <w:r>
        <w:rPr>
          <w:rFonts w:ascii="仿宋_GB2312" w:hAnsi="仿宋_GB2312" w:eastAsia="仿宋_GB2312"/>
          <w:b w:val="0"/>
          <w:sz w:val="32"/>
        </w:rPr>
        <w:t>14.农林水支出(类)水利(款)大中型水库移民后期扶持专项支出(项):支出决算数为91.86万元，比上年决算减少1.86万元，下降1.98%,主要原因是：本年减少2023年大中型水库移民后期扶持资金，导致相关经费减少。</w:t>
      </w:r>
    </w:p>
    <w:p w14:paraId="37C84781">
      <w:pPr>
        <w:spacing w:line="580" w:lineRule="exact"/>
        <w:ind w:firstLine="640"/>
        <w:jc w:val="both"/>
      </w:pPr>
      <w:r>
        <w:rPr>
          <w:rFonts w:ascii="仿宋_GB2312" w:hAnsi="仿宋_GB2312" w:eastAsia="仿宋_GB2312"/>
          <w:b w:val="0"/>
          <w:sz w:val="32"/>
        </w:rPr>
        <w:t>15.农林水支出(类)水利(款)农村供水(项):支出决算数为190.34万元，比上年决算增加170.34万元，增长851.70%,主要原因是：本年增加英吉沙县2024年农村饮水维修养护建设项目经费，导致相关经费增加。</w:t>
      </w:r>
    </w:p>
    <w:p w14:paraId="55A5DA4F">
      <w:pPr>
        <w:spacing w:line="580" w:lineRule="exact"/>
        <w:ind w:firstLine="640"/>
        <w:jc w:val="both"/>
      </w:pPr>
      <w:r>
        <w:rPr>
          <w:rFonts w:ascii="仿宋_GB2312" w:hAnsi="仿宋_GB2312" w:eastAsia="仿宋_GB2312"/>
          <w:b w:val="0"/>
          <w:sz w:val="32"/>
        </w:rPr>
        <w:t>16.农林水支出(类)水利(款)其他水利支出(项):支出决算数为702.00万元，比上年决算增加700.00万元，增长35,000.00%,主要原因是：本年度增加英吉沙县农业水价综合改革水利计量设施建设项目（二期）、英吉沙县农业水价综合改革计量设施建设项目（三期）等项目经费，导致相关经费增加。</w:t>
      </w:r>
    </w:p>
    <w:p w14:paraId="16DE0873">
      <w:pPr>
        <w:spacing w:line="580" w:lineRule="exact"/>
        <w:ind w:firstLine="640"/>
        <w:jc w:val="both"/>
      </w:pPr>
      <w:r>
        <w:rPr>
          <w:rFonts w:ascii="仿宋_GB2312" w:hAnsi="仿宋_GB2312" w:eastAsia="仿宋_GB2312"/>
          <w:b w:val="0"/>
          <w:sz w:val="32"/>
        </w:rPr>
        <w:t>17.农林水支出(类)巩固脱贫攻坚成果衔接乡村振兴(款)农村基础设施建设(项):支出决算数为3,940.72万元，比上年决算增加3,940.72万元，增长100.00%,主要原因是：本年度增加英吉沙县艾古斯乡、乌恰镇、克孜勒乡三个乡镇农村饮水老旧管网改造项目经费，导致相关经费增加。</w:t>
      </w:r>
    </w:p>
    <w:p w14:paraId="11CBF070">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0.00万元，比上年决算减少7,818.98万元，下降100.00%,主要原因是：本年减少英吉沙县地区级示范村（城关乡11村、12村，乔勒潘乡8村、10村，克孜勒乡16村）防渗渠建设、英吉沙县地区级示范村（色提力乡2村、9村、萨罕镇8村、英也尔乡4村、芒辛镇9村、11村、依格孜牙乡2村、4村）防渗渠建设、英吉沙县地区级示范村（托普鲁克乡3村、5村，艾古斯乡1村，苏盖提乡9村，乌恰镇良种场）防渗渠建设等项目经费，导致相关经费减少。</w:t>
      </w:r>
    </w:p>
    <w:p w14:paraId="3585F724">
      <w:pPr>
        <w:spacing w:line="580" w:lineRule="exact"/>
        <w:ind w:firstLine="640"/>
        <w:jc w:val="both"/>
      </w:pPr>
      <w:r>
        <w:rPr>
          <w:rFonts w:ascii="仿宋_GB2312" w:hAnsi="仿宋_GB2312" w:eastAsia="仿宋_GB2312"/>
          <w:b w:val="0"/>
          <w:sz w:val="32"/>
        </w:rPr>
        <w:t>19.住房保障支出(类)住房改革支出(款)住房公积金(项):支出决算数为21.40万元，比上年决算减少1.04万元，下降4.63%,主要原因是：本年行政在职人员减少，住房公积金缴费较上年减少。</w:t>
      </w:r>
    </w:p>
    <w:p w14:paraId="206E3534">
      <w:pPr>
        <w:spacing w:line="580" w:lineRule="exact"/>
        <w:ind w:firstLine="640"/>
        <w:jc w:val="both"/>
      </w:pPr>
      <w:r>
        <w:rPr>
          <w:rFonts w:ascii="仿宋_GB2312" w:hAnsi="仿宋_GB2312" w:eastAsia="仿宋_GB2312"/>
          <w:b w:val="0"/>
          <w:sz w:val="32"/>
        </w:rPr>
        <w:t>20.灾害防治及应急管理支出(类)自然灾害救灾及恢复重建支出(款)自然灾害救灾补助(项):支出决算数为75.00万元，比上年决算增加75.00万元，增长100.00%,主要原因是：本年度增加中央自然灾害救灾项目（抗旱救灾补助）项目经费，导致相关经费增加。</w:t>
      </w:r>
    </w:p>
    <w:p w14:paraId="2CC05226">
      <w:pPr>
        <w:spacing w:line="580" w:lineRule="exact"/>
        <w:ind w:firstLine="640"/>
        <w:jc w:val="both"/>
      </w:pPr>
      <w:r>
        <w:rPr>
          <w:rFonts w:ascii="仿宋_GB2312" w:hAnsi="仿宋_GB2312" w:eastAsia="仿宋_GB2312"/>
          <w:b w:val="0"/>
          <w:sz w:val="32"/>
        </w:rPr>
        <w:t>21.其他支出(类)其他支出(款)其他支出(项):支出决算数为24.31万元，比上年决算减少1,658.87万元，下降98.56%,主要原因是：本年减少英吉沙县依格孜牙水库建设项目经费，导致相关经费减少。</w:t>
      </w:r>
    </w:p>
    <w:p w14:paraId="2F75E570">
      <w:pPr>
        <w:spacing w:line="640" w:lineRule="exact"/>
        <w:ind w:firstLine="640"/>
        <w:jc w:val="both"/>
        <w:outlineLvl w:val="2"/>
      </w:pPr>
      <w:r>
        <w:rPr>
          <w:rFonts w:ascii="黑体" w:hAnsi="黑体" w:eastAsia="黑体"/>
          <w:sz w:val="32"/>
        </w:rPr>
        <w:t>六、一般公共预算财政拨款基本支出决算情况说明</w:t>
      </w:r>
    </w:p>
    <w:p w14:paraId="602EA3E7">
      <w:pPr>
        <w:spacing w:line="580" w:lineRule="exact"/>
        <w:ind w:firstLine="640"/>
        <w:jc w:val="both"/>
      </w:pPr>
      <w:r>
        <w:rPr>
          <w:rFonts w:ascii="仿宋_GB2312" w:hAnsi="仿宋_GB2312" w:eastAsia="仿宋_GB2312"/>
          <w:b w:val="0"/>
          <w:sz w:val="32"/>
        </w:rPr>
        <w:t>2024年度一般公共预算财政拨款基本支出564.09万元，其中：</w:t>
      </w:r>
      <w:r>
        <w:rPr>
          <w:rFonts w:ascii="仿宋_GB2312" w:hAnsi="仿宋_GB2312" w:eastAsia="仿宋_GB2312"/>
          <w:b/>
          <w:sz w:val="32"/>
        </w:rPr>
        <w:t>人员经费559.76万元，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331D58BF">
      <w:pPr>
        <w:spacing w:line="580" w:lineRule="exact"/>
        <w:ind w:firstLine="640"/>
        <w:jc w:val="both"/>
      </w:pPr>
      <w:r>
        <w:rPr>
          <w:rFonts w:ascii="仿宋_GB2312" w:hAnsi="仿宋_GB2312" w:eastAsia="仿宋_GB2312"/>
          <w:b/>
          <w:sz w:val="32"/>
        </w:rPr>
        <w:t>公用经费4.33万元，</w:t>
      </w:r>
      <w:r>
        <w:rPr>
          <w:rFonts w:ascii="仿宋_GB2312" w:hAnsi="仿宋_GB2312" w:eastAsia="仿宋_GB2312"/>
          <w:b w:val="0"/>
          <w:sz w:val="32"/>
        </w:rPr>
        <w:t>包括：办公费、电费、差旅费。</w:t>
      </w:r>
    </w:p>
    <w:p w14:paraId="039C0DF4">
      <w:pPr>
        <w:spacing w:line="640" w:lineRule="exact"/>
        <w:ind w:firstLine="640"/>
        <w:jc w:val="both"/>
        <w:outlineLvl w:val="2"/>
      </w:pPr>
      <w:r>
        <w:rPr>
          <w:rFonts w:ascii="黑体" w:hAnsi="黑体" w:eastAsia="黑体"/>
          <w:sz w:val="32"/>
        </w:rPr>
        <w:t>七、政府性基金预算财政拨款收入支出决算情况说明</w:t>
      </w:r>
    </w:p>
    <w:p w14:paraId="3D678FD4">
      <w:pPr>
        <w:spacing w:line="580" w:lineRule="exact"/>
        <w:ind w:firstLine="640"/>
        <w:jc w:val="both"/>
      </w:pPr>
      <w:r>
        <w:rPr>
          <w:rFonts w:ascii="仿宋_GB2312" w:hAnsi="仿宋_GB2312" w:eastAsia="仿宋_GB2312"/>
          <w:b/>
          <w:sz w:val="32"/>
        </w:rPr>
        <w:t>2024年度政府性基金预算财政拨款收入总计320.08万元，</w:t>
      </w:r>
      <w:r>
        <w:rPr>
          <w:rFonts w:ascii="仿宋_GB2312" w:hAnsi="仿宋_GB2312" w:eastAsia="仿宋_GB2312"/>
          <w:b w:val="0"/>
          <w:sz w:val="32"/>
        </w:rPr>
        <w:t>其中：年初结转和结余0.00万元，本年收入320.08万元。</w:t>
      </w:r>
      <w:r>
        <w:rPr>
          <w:rFonts w:ascii="仿宋_GB2312" w:hAnsi="仿宋_GB2312" w:eastAsia="仿宋_GB2312"/>
          <w:b/>
          <w:sz w:val="32"/>
        </w:rPr>
        <w:t>政府性基金预算财政拨款支出总计320.08万元，</w:t>
      </w:r>
      <w:r>
        <w:rPr>
          <w:rFonts w:ascii="仿宋_GB2312" w:hAnsi="仿宋_GB2312" w:eastAsia="仿宋_GB2312"/>
          <w:b w:val="0"/>
          <w:sz w:val="32"/>
        </w:rPr>
        <w:t>其中：年末结转和结余0.00万元，本年支出320.08万元。</w:t>
      </w:r>
    </w:p>
    <w:p w14:paraId="00CF77E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减少22.36万元，下降6.53%，主要原因是：本年度减少专项债券还本付息支出，导致相关经费减少。</w:t>
      </w:r>
      <w:r>
        <w:rPr>
          <w:rFonts w:ascii="仿宋_GB2312" w:hAnsi="仿宋_GB2312" w:eastAsia="仿宋_GB2312"/>
          <w:b/>
          <w:sz w:val="32"/>
        </w:rPr>
        <w:t>与年初预算相比，</w:t>
      </w:r>
      <w:r>
        <w:rPr>
          <w:rFonts w:ascii="仿宋_GB2312" w:hAnsi="仿宋_GB2312" w:eastAsia="仿宋_GB2312"/>
          <w:b w:val="0"/>
          <w:sz w:val="32"/>
        </w:rPr>
        <w:t>年初预算数320.08万元，决算数320.08万元，预决算差异率0.00%，主要原因是：严格按预算执行，预决算无差异。</w:t>
      </w:r>
    </w:p>
    <w:p w14:paraId="29B23868">
      <w:pPr>
        <w:spacing w:line="580" w:lineRule="exact"/>
        <w:ind w:firstLine="640"/>
        <w:jc w:val="both"/>
      </w:pPr>
      <w:r>
        <w:rPr>
          <w:rFonts w:ascii="仿宋_GB2312" w:hAnsi="仿宋_GB2312" w:eastAsia="仿宋_GB2312"/>
          <w:b w:val="0"/>
          <w:sz w:val="32"/>
        </w:rPr>
        <w:t>政府性基金预算财政拨款支出320.08万元。</w:t>
      </w:r>
    </w:p>
    <w:p w14:paraId="00EA0D1B">
      <w:pPr>
        <w:spacing w:line="580" w:lineRule="exact"/>
        <w:ind w:firstLine="640"/>
        <w:jc w:val="both"/>
      </w:pPr>
      <w:r>
        <w:rPr>
          <w:rFonts w:ascii="仿宋_GB2312" w:hAnsi="仿宋_GB2312" w:eastAsia="仿宋_GB2312"/>
          <w:b w:val="0"/>
          <w:sz w:val="32"/>
        </w:rPr>
        <w:t>1.社会保障和就业支出(类)大中型水库移民后期扶持基金支出(款)基础设施建设和经济发展(项):支出决算数为0.00万元，比上年决算减少19.92万元，下降100.00%,主要原因是：本年减少大中型移民后期扶持资金，导致相关经费减少。</w:t>
      </w:r>
    </w:p>
    <w:p w14:paraId="16C0B383">
      <w:pPr>
        <w:spacing w:line="580" w:lineRule="exact"/>
        <w:ind w:firstLine="640"/>
        <w:jc w:val="both"/>
      </w:pPr>
      <w:r>
        <w:rPr>
          <w:rFonts w:ascii="仿宋_GB2312" w:hAnsi="仿宋_GB2312" w:eastAsia="仿宋_GB2312"/>
          <w:b w:val="0"/>
          <w:sz w:val="32"/>
        </w:rPr>
        <w:t>2.农林水支出(类)大中型水库移民后期扶持基金支出(款)基础设施建设和经济发展(项):支出决算数为320.08万元，比上年决算增加320.08万元，增长100.00%,主要原因是：本年增加英吉沙县2023年水库移民后期扶持乌恰镇22村农村供水管网更新改造项目、英吉沙县芒辛镇喀拉巴什粮台11村、喀拉巴什15村、乌恰镇亚瓦格22村村内道路提升工程（水库移民后扶），导致相关经费增加。</w:t>
      </w:r>
    </w:p>
    <w:p w14:paraId="65BDE596">
      <w:pPr>
        <w:spacing w:line="580" w:lineRule="exact"/>
        <w:ind w:firstLine="640"/>
        <w:jc w:val="both"/>
      </w:pPr>
      <w:r>
        <w:rPr>
          <w:rFonts w:ascii="仿宋_GB2312" w:hAnsi="仿宋_GB2312" w:eastAsia="仿宋_GB2312"/>
          <w:b w:val="0"/>
          <w:sz w:val="32"/>
        </w:rPr>
        <w:t>3.债务付息支出(类)地方政府专项债务付息支出(款)其他地方自行试点项目收益专项债券付息支出(项):支出决算数为0.00万元，比上年决算减少322.52万元，下降100.00%,主要原因是：本年度减少专项债券还本付息支出，导致相关经费减少。</w:t>
      </w:r>
    </w:p>
    <w:p w14:paraId="53E4BBF9">
      <w:pPr>
        <w:spacing w:line="640" w:lineRule="exact"/>
        <w:ind w:firstLine="640"/>
        <w:jc w:val="both"/>
        <w:outlineLvl w:val="2"/>
      </w:pPr>
      <w:r>
        <w:rPr>
          <w:rFonts w:ascii="黑体" w:hAnsi="黑体" w:eastAsia="黑体"/>
          <w:sz w:val="32"/>
        </w:rPr>
        <w:t>八、国有资本经营预算财政拨款收入支出决算情况说明</w:t>
      </w:r>
    </w:p>
    <w:p w14:paraId="7086BF0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C246A00">
      <w:pPr>
        <w:spacing w:line="640" w:lineRule="exact"/>
        <w:ind w:firstLine="640"/>
        <w:jc w:val="both"/>
        <w:outlineLvl w:val="2"/>
      </w:pPr>
      <w:r>
        <w:rPr>
          <w:rFonts w:ascii="黑体" w:hAnsi="黑体" w:eastAsia="黑体"/>
          <w:sz w:val="32"/>
        </w:rPr>
        <w:t>九、财政拨款“三公”经费支出决算情况说明</w:t>
      </w:r>
    </w:p>
    <w:p w14:paraId="4D1CE90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FEB5480">
      <w:pPr>
        <w:spacing w:line="580" w:lineRule="exact"/>
        <w:ind w:firstLine="640"/>
        <w:jc w:val="both"/>
      </w:pPr>
      <w:r>
        <w:rPr>
          <w:rFonts w:ascii="仿宋_GB2312" w:hAnsi="仿宋_GB2312" w:eastAsia="仿宋_GB2312"/>
          <w:b/>
          <w:sz w:val="32"/>
        </w:rPr>
        <w:t>具体情况如下：</w:t>
      </w:r>
    </w:p>
    <w:p w14:paraId="7D6F120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464270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新增2辆特种专用车，预算未安排公务用车运行维护费。</w:t>
      </w:r>
    </w:p>
    <w:p w14:paraId="0B36D12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54495B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81F417F">
      <w:pPr>
        <w:spacing w:line="640" w:lineRule="exact"/>
        <w:ind w:firstLine="640"/>
        <w:jc w:val="both"/>
        <w:outlineLvl w:val="2"/>
      </w:pPr>
      <w:r>
        <w:rPr>
          <w:rFonts w:ascii="黑体" w:hAnsi="黑体" w:eastAsia="黑体"/>
          <w:sz w:val="32"/>
        </w:rPr>
        <w:t>十、其他重要事项的情况说明</w:t>
      </w:r>
    </w:p>
    <w:p w14:paraId="53AF4FCF">
      <w:pPr>
        <w:spacing w:line="640" w:lineRule="exact"/>
        <w:ind w:firstLine="640"/>
        <w:jc w:val="both"/>
        <w:outlineLvl w:val="3"/>
      </w:pPr>
      <w:r>
        <w:rPr>
          <w:rFonts w:ascii="楷体_GB2312" w:hAnsi="楷体_GB2312" w:eastAsia="楷体_GB2312"/>
          <w:b/>
          <w:sz w:val="32"/>
        </w:rPr>
        <w:t>（一）机关运行经费及公用经费支出情况</w:t>
      </w:r>
    </w:p>
    <w:p w14:paraId="26CDC62B">
      <w:pPr>
        <w:spacing w:line="580" w:lineRule="exact"/>
        <w:ind w:firstLine="640"/>
        <w:jc w:val="both"/>
      </w:pPr>
      <w:r>
        <w:rPr>
          <w:rFonts w:ascii="仿宋_GB2312" w:hAnsi="仿宋_GB2312" w:eastAsia="仿宋_GB2312"/>
          <w:b w:val="0"/>
          <w:sz w:val="32"/>
        </w:rPr>
        <w:t>2024年度英吉沙县水利局（行政单位和参照公务员法管理事业单位）机关运行经费支出4.33万元，比上年增加2.30万元，增长113.30%，主要原因是：本年业务量增加，机关运行经费增加。</w:t>
      </w:r>
    </w:p>
    <w:p w14:paraId="0DA29BB7">
      <w:pPr>
        <w:spacing w:line="640" w:lineRule="exact"/>
        <w:ind w:firstLine="640"/>
        <w:jc w:val="both"/>
        <w:outlineLvl w:val="3"/>
      </w:pPr>
      <w:r>
        <w:rPr>
          <w:rFonts w:ascii="楷体_GB2312" w:hAnsi="楷体_GB2312" w:eastAsia="楷体_GB2312"/>
          <w:b/>
          <w:sz w:val="32"/>
        </w:rPr>
        <w:t>（二）政府采购情况</w:t>
      </w:r>
    </w:p>
    <w:p w14:paraId="21D3A05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FD2929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09CF5BC">
      <w:pPr>
        <w:spacing w:line="640" w:lineRule="exact"/>
        <w:ind w:firstLine="640"/>
        <w:jc w:val="both"/>
        <w:outlineLvl w:val="3"/>
      </w:pPr>
      <w:r>
        <w:rPr>
          <w:rFonts w:ascii="楷体_GB2312" w:hAnsi="楷体_GB2312" w:eastAsia="楷体_GB2312"/>
          <w:b/>
          <w:sz w:val="32"/>
        </w:rPr>
        <w:t>（三）国有资产占用情况说明</w:t>
      </w:r>
    </w:p>
    <w:p w14:paraId="44ED215E">
      <w:pPr>
        <w:spacing w:line="580" w:lineRule="exact"/>
        <w:ind w:firstLine="640"/>
        <w:jc w:val="both"/>
      </w:pPr>
      <w:r>
        <w:rPr>
          <w:rFonts w:ascii="仿宋_GB2312" w:hAnsi="仿宋_GB2312" w:eastAsia="仿宋_GB2312"/>
          <w:b w:val="0"/>
          <w:sz w:val="32"/>
        </w:rPr>
        <w:t>截至2024年12月31日，房屋0.00平方米，价值0.00万元。车辆2辆，价值44.00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61E82429">
      <w:pPr>
        <w:spacing w:line="640" w:lineRule="exact"/>
        <w:ind w:firstLine="640"/>
        <w:jc w:val="both"/>
        <w:outlineLvl w:val="2"/>
      </w:pPr>
      <w:r>
        <w:rPr>
          <w:rFonts w:ascii="黑体" w:hAnsi="黑体" w:eastAsia="黑体"/>
          <w:sz w:val="32"/>
        </w:rPr>
        <w:t>十一、预算绩效的情况说明</w:t>
      </w:r>
    </w:p>
    <w:p w14:paraId="0CA97EB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14,487.12万元，实际执行总额14,264.54万元；预算绩效评价项目22个，全年预算数13,910.59万元，全年执行数10,811.73万元。预算绩效管理取得的成效：一是确保资金的高效使用，切实发挥财政资金的使用效果。二是严格按照工作职责和相关文件依据，确保专款专用。三是严格控制资金的流出方向，确保资金的合规性。发现的问题及原因：一是绩效管理专业人员匮乏，规范管理有盲点。二是预算绩效管理工作的覆盖面广、专业性强，预算单位在开展日常管理，需要具备一定专业素养和实战经验的人。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0A04E77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D8DF50">
        <w:tblPrEx>
          <w:tblCellMar>
            <w:top w:w="0" w:type="dxa"/>
            <w:left w:w="108" w:type="dxa"/>
            <w:bottom w:w="0" w:type="dxa"/>
            <w:right w:w="108" w:type="dxa"/>
          </w:tblCellMar>
        </w:tblPrEx>
        <w:tc>
          <w:tcPr>
            <w:tcW w:w="8847" w:type="dxa"/>
            <w:gridSpan w:val="9"/>
            <w:vAlign w:val="center"/>
          </w:tcPr>
          <w:p w14:paraId="1628EDA8">
            <w:pPr>
              <w:jc w:val="center"/>
            </w:pPr>
            <w:r>
              <w:rPr>
                <w:rFonts w:ascii="宋体" w:hAnsi="宋体" w:eastAsia="宋体"/>
                <w:sz w:val="24"/>
              </w:rPr>
              <w:t>单位整体支出绩效自评表</w:t>
            </w:r>
          </w:p>
        </w:tc>
      </w:tr>
      <w:tr w14:paraId="55FCA349">
        <w:tblPrEx>
          <w:tblCellMar>
            <w:top w:w="0" w:type="dxa"/>
            <w:left w:w="108" w:type="dxa"/>
            <w:bottom w:w="0" w:type="dxa"/>
            <w:right w:w="108" w:type="dxa"/>
          </w:tblCellMar>
        </w:tblPrEx>
        <w:tc>
          <w:tcPr>
            <w:tcW w:w="8847" w:type="dxa"/>
            <w:gridSpan w:val="9"/>
            <w:vAlign w:val="center"/>
          </w:tcPr>
          <w:p w14:paraId="17E1A68C">
            <w:pPr>
              <w:jc w:val="center"/>
            </w:pPr>
            <w:r>
              <w:rPr>
                <w:rFonts w:ascii="宋体" w:hAnsi="宋体" w:eastAsia="宋体"/>
                <w:sz w:val="24"/>
              </w:rPr>
              <w:t>（2024年度）</w:t>
            </w:r>
          </w:p>
        </w:tc>
      </w:tr>
      <w:tr w14:paraId="06DEC1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F0DE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967B08">
            <w:pPr>
              <w:jc w:val="center"/>
            </w:pPr>
            <w:r>
              <w:rPr>
                <w:rFonts w:ascii="宋体" w:hAnsi="宋体" w:eastAsia="宋体"/>
                <w:sz w:val="16"/>
              </w:rPr>
              <w:t>英吉沙县水利局</w:t>
            </w:r>
          </w:p>
        </w:tc>
      </w:tr>
      <w:tr w14:paraId="5213F0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EE9B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D202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A1F3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9CC3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C57E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2D8C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23D6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BBE47">
            <w:pPr>
              <w:jc w:val="center"/>
            </w:pPr>
            <w:r>
              <w:rPr>
                <w:rFonts w:ascii="宋体" w:hAnsi="宋体" w:eastAsia="宋体"/>
                <w:sz w:val="16"/>
              </w:rPr>
              <w:t>得分</w:t>
            </w:r>
          </w:p>
        </w:tc>
      </w:tr>
      <w:tr w14:paraId="6F515D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CC9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592C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6C8B">
            <w:pPr>
              <w:jc w:val="center"/>
            </w:pPr>
            <w:r>
              <w:rPr>
                <w:rFonts w:ascii="宋体" w:hAnsi="宋体" w:eastAsia="宋体"/>
                <w:sz w:val="16"/>
              </w:rPr>
              <w:t>14,095.07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BCA1">
            <w:pPr>
              <w:jc w:val="center"/>
            </w:pPr>
            <w:r>
              <w:rPr>
                <w:rFonts w:ascii="宋体" w:hAnsi="宋体" w:eastAsia="宋体"/>
                <w:sz w:val="16"/>
              </w:rPr>
              <w:t>14,487.12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BF288">
            <w:pPr>
              <w:jc w:val="center"/>
            </w:pPr>
            <w:r>
              <w:rPr>
                <w:rFonts w:ascii="宋体" w:hAnsi="宋体" w:eastAsia="宋体"/>
                <w:sz w:val="16"/>
              </w:rPr>
              <w:t>14,264.54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1C4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21329">
            <w:pPr>
              <w:jc w:val="center"/>
            </w:pPr>
            <w:r>
              <w:rPr>
                <w:rFonts w:ascii="宋体" w:hAnsi="宋体" w:eastAsia="宋体"/>
                <w:sz w:val="16"/>
              </w:rPr>
              <w:t>98.46%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F0359">
            <w:pPr>
              <w:jc w:val="center"/>
            </w:pPr>
            <w:r>
              <w:rPr>
                <w:rFonts w:ascii="宋体" w:hAnsi="宋体" w:eastAsia="宋体"/>
                <w:sz w:val="16"/>
              </w:rPr>
              <w:t>9.8</w:t>
            </w:r>
          </w:p>
        </w:tc>
      </w:tr>
      <w:tr w14:paraId="5669B4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BEB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AD8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F29E1">
            <w:pPr>
              <w:jc w:val="center"/>
            </w:pPr>
            <w:r>
              <w:rPr>
                <w:rFonts w:ascii="宋体" w:hAnsi="宋体" w:eastAsia="宋体"/>
                <w:sz w:val="16"/>
              </w:rPr>
              <w:t>5,536.52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9CC63">
            <w:pPr>
              <w:jc w:val="center"/>
            </w:pPr>
            <w:r>
              <w:rPr>
                <w:rFonts w:ascii="宋体" w:hAnsi="宋体" w:eastAsia="宋体"/>
                <w:sz w:val="16"/>
              </w:rPr>
              <w:t>13,620.52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4FAE1">
            <w:pPr>
              <w:jc w:val="center"/>
            </w:pPr>
            <w:r>
              <w:rPr>
                <w:rFonts w:ascii="宋体" w:hAnsi="宋体" w:eastAsia="宋体"/>
                <w:sz w:val="16"/>
              </w:rPr>
              <w:t>13,397.94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0FD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7488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6FFA9">
            <w:pPr>
              <w:jc w:val="center"/>
            </w:pPr>
            <w:r>
              <w:rPr>
                <w:rFonts w:ascii="宋体" w:hAnsi="宋体" w:eastAsia="宋体"/>
                <w:sz w:val="16"/>
              </w:rPr>
              <w:t>—</w:t>
            </w:r>
          </w:p>
        </w:tc>
      </w:tr>
      <w:tr w14:paraId="77AA31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20F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923E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8069F">
            <w:pPr>
              <w:jc w:val="center"/>
            </w:pPr>
            <w:r>
              <w:rPr>
                <w:rFonts w:ascii="宋体" w:hAnsi="宋体" w:eastAsia="宋体"/>
                <w:sz w:val="16"/>
              </w:rPr>
              <w:t>8,558.55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28F9D">
            <w:pPr>
              <w:jc w:val="center"/>
            </w:pPr>
            <w:r>
              <w:rPr>
                <w:rFonts w:ascii="宋体" w:hAnsi="宋体" w:eastAsia="宋体"/>
                <w:sz w:val="16"/>
              </w:rPr>
              <w:t>866.60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3941C">
            <w:pPr>
              <w:jc w:val="center"/>
            </w:pPr>
            <w:r>
              <w:rPr>
                <w:rFonts w:ascii="宋体" w:hAnsi="宋体" w:eastAsia="宋体"/>
                <w:sz w:val="16"/>
              </w:rPr>
              <w:t>866.60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540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B804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C4EB7">
            <w:pPr>
              <w:jc w:val="center"/>
            </w:pPr>
            <w:r>
              <w:rPr>
                <w:rFonts w:ascii="宋体" w:hAnsi="宋体" w:eastAsia="宋体"/>
                <w:sz w:val="16"/>
              </w:rPr>
              <w:t>—</w:t>
            </w:r>
          </w:p>
        </w:tc>
      </w:tr>
      <w:tr w14:paraId="181300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A5F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63EB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F3F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B9F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984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E8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0C01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F8E5">
            <w:pPr>
              <w:jc w:val="center"/>
            </w:pPr>
            <w:r>
              <w:rPr>
                <w:rFonts w:ascii="宋体" w:hAnsi="宋体" w:eastAsia="宋体"/>
                <w:sz w:val="16"/>
              </w:rPr>
              <w:t>—</w:t>
            </w:r>
          </w:p>
        </w:tc>
      </w:tr>
      <w:tr w14:paraId="65CD33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D50D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1EAEE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085E1F">
            <w:pPr>
              <w:jc w:val="center"/>
            </w:pPr>
            <w:r>
              <w:rPr>
                <w:rFonts w:ascii="宋体" w:hAnsi="宋体" w:eastAsia="宋体"/>
                <w:sz w:val="16"/>
              </w:rPr>
              <w:t>实际完成情况</w:t>
            </w:r>
          </w:p>
        </w:tc>
      </w:tr>
      <w:tr w14:paraId="6DF9EF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49A5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193516">
            <w:pPr>
              <w:jc w:val="both"/>
            </w:pPr>
            <w:r>
              <w:rPr>
                <w:rFonts w:ascii="宋体" w:hAnsi="宋体" w:eastAsia="宋体"/>
                <w:sz w:val="16"/>
              </w:rPr>
              <w:t>以习近平新时代中国特色社会主义思想为指导，全面完整准确贯彻落实党的二十大精神，按照习近平总书记对水利工作一系列重要指示批示和“节水优先、空间均衡、系统治理、两手发力”的新时期治水思想，认真谋划现代化水利发展布局，统筹做好节水蓄水调水文章，坚持开源节流增效多管齐下，不断提高水资源集约节约利用水平。坚持依法加强水资源、水环境、水生态治理，打好碧水保卫战。坚持以人民为中心的发展思想，高度重视引水蓄水增水和水旱灾害防御、安全生产</w:t>
            </w:r>
            <w:r>
              <w:rPr>
                <w:rFonts w:hint="eastAsia" w:ascii="宋体" w:hAnsi="宋体"/>
                <w:sz w:val="16"/>
                <w:lang w:val="en-US" w:eastAsia="zh-CN"/>
              </w:rPr>
              <w:t>专项</w:t>
            </w:r>
            <w:r>
              <w:rPr>
                <w:rFonts w:ascii="宋体" w:hAnsi="宋体" w:eastAsia="宋体"/>
                <w:sz w:val="16"/>
              </w:rPr>
              <w:t>整治、民生保障等工作，促进经济社会高质量发展。新建除险加固工程数量2座，维修养护小型水库座数6座，发放移民后期扶持直补资金1642人，</w:t>
            </w:r>
            <w:r>
              <w:rPr>
                <w:rFonts w:hint="eastAsia" w:ascii="宋体" w:hAnsi="宋体"/>
                <w:sz w:val="16"/>
                <w:lang w:eastAsia="zh-CN"/>
              </w:rPr>
              <w:t>防汛</w:t>
            </w:r>
            <w:r>
              <w:rPr>
                <w:rFonts w:ascii="宋体" w:hAnsi="宋体" w:eastAsia="宋体"/>
                <w:sz w:val="16"/>
              </w:rPr>
              <w:t>应急演练次数17次，水质检测达标率100%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E77110">
            <w:pPr>
              <w:jc w:val="both"/>
            </w:pPr>
            <w:r>
              <w:rPr>
                <w:rFonts w:ascii="宋体" w:hAnsi="宋体" w:eastAsia="宋体"/>
                <w:sz w:val="16"/>
              </w:rPr>
              <w:t>以习近平新时代中国特色社会主义思想为指导，全面完整准确贯彻落实党的二十大精神，按照习近平总书记对水利工作一系列重要指示批示和“节水优先、空间均衡、系统治理、两手发力”的新时期治水思想，认真谋划现代化水利发展布局，统筹做好节水蓄水调水文章，坚持开源节流增效多管齐下，不断提高水资源集约节约利用水平。我县2024年新建除险加固工程数量2座，维修养护小型水库6座，</w:t>
            </w:r>
            <w:r>
              <w:rPr>
                <w:rFonts w:hint="eastAsia" w:ascii="宋体" w:hAnsi="宋体"/>
                <w:sz w:val="16"/>
                <w:lang w:eastAsia="zh-CN"/>
              </w:rPr>
              <w:t>防汛</w:t>
            </w:r>
            <w:r>
              <w:rPr>
                <w:rFonts w:ascii="宋体" w:hAnsi="宋体" w:eastAsia="宋体"/>
                <w:sz w:val="16"/>
              </w:rPr>
              <w:t>应急演练14次，水质检测达标率为100%，同时本年发放移民后期扶持直补资金1531人，</w:t>
            </w:r>
            <w:r>
              <w:rPr>
                <w:rFonts w:hint="eastAsia" w:ascii="宋体" w:hAnsi="宋体"/>
                <w:sz w:val="16"/>
                <w:lang w:eastAsia="zh-CN"/>
              </w:rPr>
              <w:t>本单位</w:t>
            </w:r>
            <w:r>
              <w:rPr>
                <w:rFonts w:ascii="宋体" w:hAnsi="宋体" w:eastAsia="宋体"/>
                <w:sz w:val="16"/>
              </w:rPr>
              <w:t>坚持以人民为中心的发展思想，高度重视引水蓄水增水和水旱灾害防御、安全生产</w:t>
            </w:r>
            <w:r>
              <w:rPr>
                <w:rFonts w:hint="eastAsia" w:ascii="宋体" w:hAnsi="宋体"/>
                <w:sz w:val="16"/>
                <w:lang w:val="en-US" w:eastAsia="zh-CN"/>
              </w:rPr>
              <w:t>专项</w:t>
            </w:r>
            <w:r>
              <w:rPr>
                <w:rFonts w:ascii="宋体" w:hAnsi="宋体" w:eastAsia="宋体"/>
                <w:sz w:val="16"/>
              </w:rPr>
              <w:t>整治、民生保障等工作，促进经济社会高质量发展。</w:t>
            </w:r>
          </w:p>
        </w:tc>
      </w:tr>
      <w:tr w14:paraId="368140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66B4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C7A3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484F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FAAB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C3F6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E8C0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A862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9AF7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B611C">
            <w:pPr>
              <w:jc w:val="center"/>
            </w:pPr>
            <w:r>
              <w:rPr>
                <w:rFonts w:ascii="宋体" w:hAnsi="宋体" w:eastAsia="宋体"/>
                <w:sz w:val="16"/>
              </w:rPr>
              <w:t>得分</w:t>
            </w:r>
          </w:p>
        </w:tc>
      </w:tr>
      <w:tr w14:paraId="18F826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AC42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A5FB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66E96">
            <w:pPr>
              <w:jc w:val="center"/>
            </w:pPr>
            <w:r>
              <w:rPr>
                <w:rFonts w:ascii="宋体" w:hAnsi="宋体" w:eastAsia="宋体"/>
                <w:sz w:val="16"/>
              </w:rPr>
              <w:t>新建除险加固工程数量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6C3EA">
            <w:pPr>
              <w:jc w:val="center"/>
            </w:pPr>
            <w:r>
              <w:rPr>
                <w:rFonts w:ascii="宋体" w:hAnsi="宋体" w:eastAsia="宋体"/>
                <w:sz w:val="16"/>
              </w:rPr>
              <w:t>&gt;=2座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7C35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5F4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4AF9B">
            <w:pPr>
              <w:jc w:val="center"/>
            </w:pPr>
            <w:r>
              <w:rPr>
                <w:rFonts w:ascii="宋体" w:hAnsi="宋体" w:eastAsia="宋体"/>
                <w:sz w:val="16"/>
              </w:rPr>
              <w: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542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76A6F">
            <w:pPr>
              <w:jc w:val="center"/>
            </w:pPr>
            <w:r>
              <w:rPr>
                <w:rFonts w:ascii="宋体" w:hAnsi="宋体" w:eastAsia="宋体"/>
                <w:sz w:val="16"/>
              </w:rPr>
              <w:t>20</w:t>
            </w:r>
          </w:p>
        </w:tc>
      </w:tr>
      <w:tr w14:paraId="33F5FA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E06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DA5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3DC64">
            <w:pPr>
              <w:jc w:val="center"/>
            </w:pPr>
            <w:r>
              <w:rPr>
                <w:rFonts w:ascii="宋体" w:hAnsi="宋体" w:eastAsia="宋体"/>
                <w:sz w:val="16"/>
              </w:rPr>
              <w:t>维修养护小型水库座数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FCEEA">
            <w:pPr>
              <w:jc w:val="center"/>
            </w:pPr>
            <w:r>
              <w:rPr>
                <w:rFonts w:ascii="宋体" w:hAnsi="宋体" w:eastAsia="宋体"/>
                <w:sz w:val="16"/>
              </w:rPr>
              <w:t>&gt;=6座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7F95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783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ED725">
            <w:pPr>
              <w:jc w:val="center"/>
            </w:pPr>
            <w:r>
              <w:rPr>
                <w:rFonts w:ascii="宋体" w:hAnsi="宋体" w:eastAsia="宋体"/>
                <w:sz w:val="16"/>
              </w:rPr>
              <w:t>=6座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EE4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5BF8C">
            <w:pPr>
              <w:jc w:val="center"/>
            </w:pPr>
            <w:r>
              <w:rPr>
                <w:rFonts w:ascii="宋体" w:hAnsi="宋体" w:eastAsia="宋体"/>
                <w:sz w:val="16"/>
              </w:rPr>
              <w:t>20</w:t>
            </w:r>
          </w:p>
        </w:tc>
      </w:tr>
      <w:tr w14:paraId="66974E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5C2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99E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0FE05">
            <w:pPr>
              <w:jc w:val="center"/>
            </w:pPr>
            <w:r>
              <w:rPr>
                <w:rFonts w:ascii="宋体" w:hAnsi="宋体" w:eastAsia="宋体"/>
                <w:sz w:val="16"/>
              </w:rPr>
              <w:t>发放移民后期扶持直补资金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0C131">
            <w:pPr>
              <w:jc w:val="center"/>
            </w:pPr>
            <w:r>
              <w:rPr>
                <w:rFonts w:ascii="宋体" w:hAnsi="宋体" w:eastAsia="宋体"/>
                <w:sz w:val="16"/>
              </w:rPr>
              <w:t>&gt;=1642人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25EC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4F9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F6FBC">
            <w:pPr>
              <w:jc w:val="center"/>
            </w:pPr>
            <w:r>
              <w:rPr>
                <w:rFonts w:ascii="宋体" w:hAnsi="宋体" w:eastAsia="宋体"/>
                <w:sz w:val="16"/>
              </w:rPr>
              <w:t>=1531人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EDDA">
            <w:pPr>
              <w:jc w:val="center"/>
            </w:pPr>
            <w:r>
              <w:rPr>
                <w:rFonts w:ascii="宋体" w:hAnsi="宋体" w:eastAsia="宋体"/>
                <w:sz w:val="16"/>
              </w:rPr>
              <w:t>93.24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948FF">
            <w:pPr>
              <w:jc w:val="center"/>
            </w:pPr>
            <w:r>
              <w:rPr>
                <w:rFonts w:ascii="宋体" w:hAnsi="宋体" w:eastAsia="宋体"/>
                <w:sz w:val="16"/>
              </w:rPr>
              <w:t>18.65</w:t>
            </w:r>
          </w:p>
        </w:tc>
      </w:tr>
      <w:tr w14:paraId="1E582F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35F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912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B810C">
            <w:pPr>
              <w:jc w:val="center"/>
            </w:pPr>
            <w:r>
              <w:rPr>
                <w:rFonts w:hint="eastAsia" w:ascii="宋体" w:hAnsi="宋体"/>
                <w:sz w:val="16"/>
                <w:lang w:eastAsia="zh-CN"/>
              </w:rPr>
              <w:t>防汛</w:t>
            </w:r>
            <w:r>
              <w:rPr>
                <w:rFonts w:ascii="宋体" w:hAnsi="宋体" w:eastAsia="宋体"/>
                <w:sz w:val="16"/>
              </w:rPr>
              <w:t>应急演练次数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F47D1">
            <w:pPr>
              <w:jc w:val="center"/>
            </w:pPr>
            <w:r>
              <w:rPr>
                <w:rFonts w:ascii="宋体" w:hAnsi="宋体" w:eastAsia="宋体"/>
                <w:sz w:val="16"/>
              </w:rPr>
              <w:t>&gt;=17次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617F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9FE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D0554">
            <w:pPr>
              <w:jc w:val="center"/>
            </w:pPr>
            <w:r>
              <w:rPr>
                <w:rFonts w:ascii="宋体" w:hAnsi="宋体" w:eastAsia="宋体"/>
                <w:sz w:val="16"/>
              </w:rPr>
              <w:t>=14次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A3186">
            <w:pPr>
              <w:jc w:val="center"/>
            </w:pPr>
            <w:r>
              <w:rPr>
                <w:rFonts w:ascii="宋体" w:hAnsi="宋体" w:eastAsia="宋体"/>
                <w:sz w:val="16"/>
              </w:rPr>
              <w:t>82.35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C4E0B">
            <w:pPr>
              <w:jc w:val="center"/>
            </w:pPr>
            <w:r>
              <w:rPr>
                <w:rFonts w:ascii="宋体" w:hAnsi="宋体" w:eastAsia="宋体"/>
                <w:sz w:val="16"/>
              </w:rPr>
              <w:t>16.47</w:t>
            </w:r>
          </w:p>
        </w:tc>
      </w:tr>
      <w:tr w14:paraId="511782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DEAD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84E4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1C870">
            <w:pPr>
              <w:jc w:val="center"/>
            </w:pPr>
            <w:r>
              <w:rPr>
                <w:rFonts w:ascii="宋体" w:hAnsi="宋体" w:eastAsia="宋体"/>
                <w:sz w:val="16"/>
              </w:rPr>
              <w:t>水质检测达标率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674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0FCA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F24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48D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3A6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C4699">
            <w:pPr>
              <w:jc w:val="center"/>
            </w:pPr>
            <w:r>
              <w:rPr>
                <w:rFonts w:ascii="宋体" w:hAnsi="宋体" w:eastAsia="宋体"/>
                <w:sz w:val="16"/>
              </w:rPr>
              <w:t>10</w:t>
            </w:r>
          </w:p>
        </w:tc>
      </w:tr>
    </w:tbl>
    <w:p w14:paraId="53444E9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7994A2B">
        <w:tblPrEx>
          <w:tblCellMar>
            <w:top w:w="0" w:type="dxa"/>
            <w:left w:w="108" w:type="dxa"/>
            <w:bottom w:w="0" w:type="dxa"/>
            <w:right w:w="108" w:type="dxa"/>
          </w:tblCellMar>
        </w:tblPrEx>
        <w:tc>
          <w:tcPr>
            <w:tcW w:w="8848" w:type="dxa"/>
            <w:gridSpan w:val="14"/>
            <w:vAlign w:val="center"/>
          </w:tcPr>
          <w:p w14:paraId="049B7EB8">
            <w:pPr>
              <w:jc w:val="center"/>
            </w:pPr>
            <w:r>
              <w:rPr>
                <w:rFonts w:ascii="宋体" w:hAnsi="宋体" w:eastAsia="宋体"/>
                <w:sz w:val="24"/>
              </w:rPr>
              <w:t>项目支出绩效自评表</w:t>
            </w:r>
          </w:p>
        </w:tc>
      </w:tr>
      <w:tr w14:paraId="6701CA07">
        <w:tblPrEx>
          <w:tblCellMar>
            <w:top w:w="0" w:type="dxa"/>
            <w:left w:w="108" w:type="dxa"/>
            <w:bottom w:w="0" w:type="dxa"/>
            <w:right w:w="108" w:type="dxa"/>
          </w:tblCellMar>
        </w:tblPrEx>
        <w:tc>
          <w:tcPr>
            <w:tcW w:w="8848" w:type="dxa"/>
            <w:gridSpan w:val="14"/>
            <w:vAlign w:val="center"/>
          </w:tcPr>
          <w:p w14:paraId="6D5022D9">
            <w:pPr>
              <w:jc w:val="center"/>
            </w:pPr>
            <w:r>
              <w:rPr>
                <w:rFonts w:ascii="宋体" w:hAnsi="宋体" w:eastAsia="宋体"/>
                <w:sz w:val="24"/>
              </w:rPr>
              <w:t>(2024年度)</w:t>
            </w:r>
          </w:p>
        </w:tc>
      </w:tr>
      <w:tr w14:paraId="58F4CA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CC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F2009C">
            <w:pPr>
              <w:jc w:val="center"/>
            </w:pPr>
            <w:r>
              <w:rPr>
                <w:rFonts w:ascii="宋体" w:hAnsi="宋体" w:eastAsia="宋体"/>
                <w:sz w:val="16"/>
              </w:rPr>
              <w:t>2024年农业水价综合改革节水奖励地区配套资金项目</w:t>
            </w:r>
          </w:p>
        </w:tc>
      </w:tr>
      <w:tr w14:paraId="6661F7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62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4E469F">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7C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5E8599">
            <w:pPr>
              <w:jc w:val="center"/>
            </w:pPr>
            <w:r>
              <w:rPr>
                <w:rFonts w:ascii="宋体" w:hAnsi="宋体" w:eastAsia="宋体"/>
                <w:sz w:val="16"/>
              </w:rPr>
              <w:t>英吉沙县水利局</w:t>
            </w:r>
          </w:p>
        </w:tc>
      </w:tr>
      <w:tr w14:paraId="5D4A90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A67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B32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ADA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C5C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C95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26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980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80D9">
            <w:pPr>
              <w:jc w:val="center"/>
            </w:pPr>
            <w:r>
              <w:rPr>
                <w:rFonts w:ascii="宋体" w:hAnsi="宋体" w:eastAsia="宋体"/>
                <w:sz w:val="16"/>
              </w:rPr>
              <w:t>得分</w:t>
            </w:r>
          </w:p>
        </w:tc>
      </w:tr>
      <w:tr w14:paraId="5356D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834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532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89B0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F2A7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1E59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6DA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BEB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F07B">
            <w:pPr>
              <w:jc w:val="center"/>
            </w:pPr>
            <w:r>
              <w:rPr>
                <w:rFonts w:ascii="宋体" w:hAnsi="宋体" w:eastAsia="宋体"/>
                <w:sz w:val="16"/>
              </w:rPr>
              <w:t>10.00分</w:t>
            </w:r>
          </w:p>
        </w:tc>
      </w:tr>
      <w:tr w14:paraId="508D9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1DB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68C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04A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4D6D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B990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945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819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1AB7">
            <w:pPr>
              <w:jc w:val="center"/>
            </w:pPr>
            <w:r>
              <w:rPr>
                <w:rFonts w:ascii="宋体" w:hAnsi="宋体" w:eastAsia="宋体"/>
                <w:sz w:val="16"/>
              </w:rPr>
              <w:t>—</w:t>
            </w:r>
          </w:p>
        </w:tc>
      </w:tr>
      <w:tr w14:paraId="029A0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BA9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8E5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E73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366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646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7CE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9D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3235">
            <w:pPr>
              <w:jc w:val="center"/>
            </w:pPr>
            <w:r>
              <w:rPr>
                <w:rFonts w:ascii="宋体" w:hAnsi="宋体" w:eastAsia="宋体"/>
                <w:sz w:val="16"/>
              </w:rPr>
              <w:t>—</w:t>
            </w:r>
          </w:p>
        </w:tc>
      </w:tr>
      <w:tr w14:paraId="520E0C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4918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62AD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3C4C43">
            <w:pPr>
              <w:jc w:val="center"/>
            </w:pPr>
            <w:r>
              <w:rPr>
                <w:rFonts w:ascii="宋体" w:hAnsi="宋体" w:eastAsia="宋体"/>
                <w:sz w:val="16"/>
              </w:rPr>
              <w:t>实际完成情况</w:t>
            </w:r>
          </w:p>
        </w:tc>
      </w:tr>
      <w:tr w14:paraId="3F635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AEF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5EDFF">
            <w:pPr>
              <w:jc w:val="both"/>
            </w:pPr>
            <w:r>
              <w:rPr>
                <w:rFonts w:ascii="宋体" w:hAnsi="宋体" w:eastAsia="宋体"/>
                <w:sz w:val="16"/>
              </w:rPr>
              <w:t>本次项目英吉沙县总投资预算2万元，用于完成英吉沙县水利工程维修养护工作，项目的实施，完善英吉沙县水利</w:t>
            </w:r>
            <w:r>
              <w:rPr>
                <w:rFonts w:hint="eastAsia" w:ascii="宋体" w:hAnsi="宋体"/>
                <w:sz w:val="16"/>
                <w:lang w:eastAsia="zh-CN"/>
              </w:rPr>
              <w:t>设施设备</w:t>
            </w:r>
            <w:r>
              <w:rPr>
                <w:rFonts w:ascii="宋体" w:hAnsi="宋体" w:eastAsia="宋体"/>
                <w:sz w:val="16"/>
              </w:rPr>
              <w:t>，有效缓解防洪压力，为项目区人民群众生命安全和财产安全提供有力保障。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7FB70D">
            <w:pPr>
              <w:jc w:val="both"/>
            </w:pPr>
            <w:r>
              <w:rPr>
                <w:rFonts w:hint="eastAsia" w:ascii="宋体" w:hAnsi="宋体"/>
                <w:sz w:val="16"/>
                <w:lang w:eastAsia="zh-CN"/>
              </w:rPr>
              <w:t>截至</w:t>
            </w:r>
            <w:r>
              <w:rPr>
                <w:rFonts w:ascii="宋体" w:hAnsi="宋体" w:eastAsia="宋体"/>
                <w:sz w:val="16"/>
              </w:rPr>
              <w:t>2024年12月底，该工程已完成支付2万元，用于完成英吉沙县水利工程维修养护工作，项目的实施，完善英吉沙县水利</w:t>
            </w:r>
            <w:r>
              <w:rPr>
                <w:rFonts w:hint="eastAsia" w:ascii="宋体" w:hAnsi="宋体"/>
                <w:sz w:val="16"/>
                <w:lang w:eastAsia="zh-CN"/>
              </w:rPr>
              <w:t>设施设备</w:t>
            </w:r>
            <w:r>
              <w:rPr>
                <w:rFonts w:ascii="宋体" w:hAnsi="宋体" w:eastAsia="宋体"/>
                <w:sz w:val="16"/>
              </w:rPr>
              <w:t>，有效缓解防洪压力，为项目区人民群众生命安全和财产安全提供有力保障。</w:t>
            </w:r>
          </w:p>
        </w:tc>
      </w:tr>
      <w:tr w14:paraId="1BD9B4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E34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A0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AF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EE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0B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0E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61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3F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47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83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29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31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6E3D3">
            <w:pPr>
              <w:jc w:val="center"/>
            </w:pPr>
            <w:r>
              <w:rPr>
                <w:rFonts w:ascii="宋体" w:hAnsi="宋体" w:eastAsia="宋体"/>
                <w:sz w:val="16"/>
              </w:rPr>
              <w:t>偏差原因分析及改进措施</w:t>
            </w:r>
          </w:p>
        </w:tc>
      </w:tr>
      <w:tr w14:paraId="73F998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CDC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509F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B2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14E9">
            <w:pPr>
              <w:jc w:val="center"/>
            </w:pPr>
            <w:r>
              <w:rPr>
                <w:rFonts w:ascii="宋体" w:hAnsi="宋体" w:eastAsia="宋体"/>
                <w:sz w:val="16"/>
              </w:rPr>
              <w:t>水利工程维修次数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6D0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5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76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F9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90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C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F90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8D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ACCB">
            <w:pPr>
              <w:jc w:val="center"/>
            </w:pPr>
          </w:p>
        </w:tc>
      </w:tr>
      <w:tr w14:paraId="57D5A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AC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38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93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5C2E">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8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F7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01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D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49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F9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6D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AC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689FA">
            <w:pPr>
              <w:jc w:val="center"/>
            </w:pPr>
          </w:p>
        </w:tc>
      </w:tr>
      <w:tr w14:paraId="02D30E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F9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7D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8C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FC47">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2B7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5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53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E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63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1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C16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F4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C17DB">
            <w:pPr>
              <w:jc w:val="center"/>
            </w:pPr>
          </w:p>
        </w:tc>
      </w:tr>
      <w:tr w14:paraId="1CB40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9B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59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90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AB16">
            <w:pPr>
              <w:jc w:val="center"/>
            </w:pPr>
            <w:r>
              <w:rPr>
                <w:rFonts w:ascii="宋体" w:hAnsi="宋体" w:eastAsia="宋体"/>
                <w:sz w:val="16"/>
              </w:rPr>
              <w:t>水利工程维修成本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CC5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AF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E8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9E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B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40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6C2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0E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2DEE">
            <w:pPr>
              <w:jc w:val="center"/>
            </w:pPr>
          </w:p>
        </w:tc>
      </w:tr>
      <w:tr w14:paraId="5A143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8B4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A4D4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076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A92C">
            <w:pPr>
              <w:jc w:val="center"/>
            </w:pPr>
            <w:r>
              <w:rPr>
                <w:rFonts w:ascii="宋体" w:hAnsi="宋体" w:eastAsia="宋体"/>
                <w:sz w:val="16"/>
              </w:rPr>
              <w:t>保障配套设施完</w:t>
            </w:r>
            <w:r>
              <w:rPr>
                <w:rFonts w:hint="eastAsia" w:ascii="宋体" w:hAnsi="宋体"/>
                <w:sz w:val="16"/>
                <w:lang w:eastAsia="zh-CN"/>
              </w:rPr>
              <w:t>善工</w:t>
            </w:r>
            <w:r>
              <w:rPr>
                <w:rFonts w:ascii="宋体" w:hAnsi="宋体" w:eastAsia="宋体"/>
                <w:sz w:val="16"/>
              </w:rPr>
              <w:t>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9A7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2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CA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86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6B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57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64E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C9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CF35">
            <w:pPr>
              <w:jc w:val="center"/>
            </w:pPr>
          </w:p>
        </w:tc>
      </w:tr>
      <w:tr w14:paraId="48D8B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7D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58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2A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C3B4">
            <w:pPr>
              <w:jc w:val="center"/>
            </w:pPr>
            <w:r>
              <w:rPr>
                <w:rFonts w:ascii="宋体" w:hAnsi="宋体" w:eastAsia="宋体"/>
                <w:sz w:val="16"/>
              </w:rPr>
              <w:t>减少水土流失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E7B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C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E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B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90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D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2FF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8B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DB06A">
            <w:pPr>
              <w:jc w:val="center"/>
            </w:pPr>
          </w:p>
        </w:tc>
      </w:tr>
      <w:tr w14:paraId="78EBE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19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19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F5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D8D5">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BB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8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FD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E9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33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E1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3806">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DB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D86A4">
            <w:pPr>
              <w:jc w:val="center"/>
            </w:pPr>
            <w:r>
              <w:rPr>
                <w:rFonts w:ascii="宋体" w:hAnsi="宋体" w:eastAsia="宋体"/>
                <w:sz w:val="16"/>
              </w:rPr>
              <w:t>偏差原因：该项目实施效果较好，满意度较高。</w:t>
            </w:r>
          </w:p>
        </w:tc>
      </w:tr>
      <w:tr w14:paraId="169DB8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3D1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4D0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CD4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FD4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D99E597"/>
        </w:tc>
      </w:tr>
    </w:tbl>
    <w:p w14:paraId="07B264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35C6C21">
        <w:tblPrEx>
          <w:tblCellMar>
            <w:top w:w="0" w:type="dxa"/>
            <w:left w:w="108" w:type="dxa"/>
            <w:bottom w:w="0" w:type="dxa"/>
            <w:right w:w="108" w:type="dxa"/>
          </w:tblCellMar>
        </w:tblPrEx>
        <w:tc>
          <w:tcPr>
            <w:tcW w:w="8848" w:type="dxa"/>
            <w:gridSpan w:val="14"/>
            <w:vAlign w:val="center"/>
          </w:tcPr>
          <w:p w14:paraId="142BDC09">
            <w:pPr>
              <w:jc w:val="center"/>
            </w:pPr>
            <w:r>
              <w:rPr>
                <w:rFonts w:ascii="宋体" w:hAnsi="宋体" w:eastAsia="宋体"/>
                <w:sz w:val="24"/>
              </w:rPr>
              <w:t>项目支出绩效自评表</w:t>
            </w:r>
          </w:p>
        </w:tc>
      </w:tr>
      <w:tr w14:paraId="5E66FAD8">
        <w:tblPrEx>
          <w:tblCellMar>
            <w:top w:w="0" w:type="dxa"/>
            <w:left w:w="108" w:type="dxa"/>
            <w:bottom w:w="0" w:type="dxa"/>
            <w:right w:w="108" w:type="dxa"/>
          </w:tblCellMar>
        </w:tblPrEx>
        <w:tc>
          <w:tcPr>
            <w:tcW w:w="8848" w:type="dxa"/>
            <w:gridSpan w:val="14"/>
            <w:vAlign w:val="center"/>
          </w:tcPr>
          <w:p w14:paraId="79C5076A">
            <w:pPr>
              <w:jc w:val="center"/>
            </w:pPr>
            <w:r>
              <w:rPr>
                <w:rFonts w:ascii="宋体" w:hAnsi="宋体" w:eastAsia="宋体"/>
                <w:sz w:val="24"/>
              </w:rPr>
              <w:t>(2024年度)</w:t>
            </w:r>
          </w:p>
        </w:tc>
      </w:tr>
      <w:tr w14:paraId="2B64CC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F9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D69F38">
            <w:pPr>
              <w:jc w:val="center"/>
            </w:pPr>
            <w:r>
              <w:rPr>
                <w:rFonts w:ascii="宋体" w:hAnsi="宋体" w:eastAsia="宋体"/>
                <w:sz w:val="16"/>
              </w:rPr>
              <w:t>2024年农业水价综合改革补助县级配套资金项目</w:t>
            </w:r>
          </w:p>
        </w:tc>
      </w:tr>
      <w:tr w14:paraId="3648F5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95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44731">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C4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3DDC9">
            <w:pPr>
              <w:jc w:val="center"/>
            </w:pPr>
            <w:r>
              <w:rPr>
                <w:rFonts w:ascii="宋体" w:hAnsi="宋体" w:eastAsia="宋体"/>
                <w:sz w:val="16"/>
              </w:rPr>
              <w:t>英吉沙县水利局</w:t>
            </w:r>
          </w:p>
        </w:tc>
      </w:tr>
      <w:tr w14:paraId="1ACD99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1B0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533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A72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42A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AC3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EAD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B5D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8460">
            <w:pPr>
              <w:jc w:val="center"/>
            </w:pPr>
            <w:r>
              <w:rPr>
                <w:rFonts w:ascii="宋体" w:hAnsi="宋体" w:eastAsia="宋体"/>
                <w:sz w:val="16"/>
              </w:rPr>
              <w:t>得分</w:t>
            </w:r>
          </w:p>
        </w:tc>
      </w:tr>
      <w:tr w14:paraId="7B7C1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983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109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FE57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7B2B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B3B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35A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1A3C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7900">
            <w:pPr>
              <w:jc w:val="center"/>
            </w:pPr>
            <w:r>
              <w:rPr>
                <w:rFonts w:ascii="宋体" w:hAnsi="宋体" w:eastAsia="宋体"/>
                <w:sz w:val="16"/>
              </w:rPr>
              <w:t>10.00分</w:t>
            </w:r>
          </w:p>
        </w:tc>
      </w:tr>
      <w:tr w14:paraId="115AA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DCA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5D9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DAC2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B59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8AE9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490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F8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770F">
            <w:pPr>
              <w:jc w:val="center"/>
            </w:pPr>
            <w:r>
              <w:rPr>
                <w:rFonts w:ascii="宋体" w:hAnsi="宋体" w:eastAsia="宋体"/>
                <w:sz w:val="16"/>
              </w:rPr>
              <w:t>—</w:t>
            </w:r>
          </w:p>
        </w:tc>
      </w:tr>
      <w:tr w14:paraId="6DB2A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70E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2CA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A8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91A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5F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381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B24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F1DC">
            <w:pPr>
              <w:jc w:val="center"/>
            </w:pPr>
            <w:r>
              <w:rPr>
                <w:rFonts w:ascii="宋体" w:hAnsi="宋体" w:eastAsia="宋体"/>
                <w:sz w:val="16"/>
              </w:rPr>
              <w:t>—</w:t>
            </w:r>
          </w:p>
        </w:tc>
      </w:tr>
      <w:tr w14:paraId="4F7CD7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544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FD1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A1B9C9">
            <w:pPr>
              <w:jc w:val="center"/>
            </w:pPr>
            <w:r>
              <w:rPr>
                <w:rFonts w:ascii="宋体" w:hAnsi="宋体" w:eastAsia="宋体"/>
                <w:sz w:val="16"/>
              </w:rPr>
              <w:t>实际完成情况</w:t>
            </w:r>
          </w:p>
        </w:tc>
      </w:tr>
      <w:tr w14:paraId="6B196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FB0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6F043">
            <w:pPr>
              <w:jc w:val="both"/>
            </w:pPr>
            <w:r>
              <w:rPr>
                <w:rFonts w:ascii="宋体" w:hAnsi="宋体" w:eastAsia="宋体"/>
                <w:sz w:val="16"/>
              </w:rPr>
              <w:t>本次项目英吉沙县总投资预算2万元，用于完成英吉沙县水利工程维修养护工作1次，项目的实施，完善英吉沙县水利</w:t>
            </w:r>
            <w:r>
              <w:rPr>
                <w:rFonts w:hint="eastAsia" w:ascii="宋体" w:hAnsi="宋体"/>
                <w:sz w:val="16"/>
                <w:lang w:eastAsia="zh-CN"/>
              </w:rPr>
              <w:t>设施设备</w:t>
            </w:r>
            <w:r>
              <w:rPr>
                <w:rFonts w:ascii="宋体" w:hAnsi="宋体" w:eastAsia="宋体"/>
                <w:sz w:val="16"/>
              </w:rPr>
              <w:t>，有效缓解防洪压力，为项目区人民群众生命安全和财产安全提供有力保障。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3F0570">
            <w:pPr>
              <w:jc w:val="both"/>
            </w:pPr>
            <w:r>
              <w:rPr>
                <w:rFonts w:hint="eastAsia" w:ascii="宋体" w:hAnsi="宋体"/>
                <w:sz w:val="16"/>
                <w:lang w:eastAsia="zh-CN"/>
              </w:rPr>
              <w:t>截至</w:t>
            </w:r>
            <w:r>
              <w:rPr>
                <w:rFonts w:ascii="宋体" w:hAnsi="宋体" w:eastAsia="宋体"/>
                <w:sz w:val="16"/>
              </w:rPr>
              <w:t>2024年12月底，该工程已完成支付2万元，用于完成英吉沙县水利工程维修养护工作1次，项目的实施，完善英吉沙县水利</w:t>
            </w:r>
            <w:r>
              <w:rPr>
                <w:rFonts w:hint="eastAsia" w:ascii="宋体" w:hAnsi="宋体"/>
                <w:sz w:val="16"/>
                <w:lang w:eastAsia="zh-CN"/>
              </w:rPr>
              <w:t>设施设备</w:t>
            </w:r>
            <w:r>
              <w:rPr>
                <w:rFonts w:ascii="宋体" w:hAnsi="宋体" w:eastAsia="宋体"/>
                <w:sz w:val="16"/>
              </w:rPr>
              <w:t>，有效缓解防洪压力，为项目区人民群众生命安全和财产安全提供有力保障。</w:t>
            </w:r>
          </w:p>
        </w:tc>
      </w:tr>
      <w:tr w14:paraId="5483F9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414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70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80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7E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F5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41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B2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F9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ED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84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99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6EC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F14DC">
            <w:pPr>
              <w:jc w:val="center"/>
            </w:pPr>
            <w:r>
              <w:rPr>
                <w:rFonts w:ascii="宋体" w:hAnsi="宋体" w:eastAsia="宋体"/>
                <w:sz w:val="16"/>
              </w:rPr>
              <w:t>偏差原因分析及改进措施</w:t>
            </w:r>
          </w:p>
        </w:tc>
      </w:tr>
      <w:tr w14:paraId="5E90E5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5D3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67A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4C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3A0E">
            <w:pPr>
              <w:jc w:val="center"/>
            </w:pPr>
            <w:r>
              <w:rPr>
                <w:rFonts w:ascii="宋体" w:hAnsi="宋体" w:eastAsia="宋体"/>
                <w:sz w:val="16"/>
              </w:rPr>
              <w:t>水利工程维修次数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A1A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B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7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C2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2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F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36B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EE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6B7BE">
            <w:pPr>
              <w:jc w:val="center"/>
            </w:pPr>
          </w:p>
        </w:tc>
      </w:tr>
      <w:tr w14:paraId="5AE74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66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49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5E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D25D">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1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6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FD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B4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C9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D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C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F6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EC12E">
            <w:pPr>
              <w:jc w:val="center"/>
            </w:pPr>
          </w:p>
        </w:tc>
      </w:tr>
      <w:tr w14:paraId="26252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B0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B5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1E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3CCB">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5ED6">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0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76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F6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44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B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71D9">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4C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8A6D8">
            <w:pPr>
              <w:jc w:val="center"/>
            </w:pPr>
          </w:p>
        </w:tc>
      </w:tr>
      <w:tr w14:paraId="1A881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CE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B40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5F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FB53">
            <w:pPr>
              <w:jc w:val="center"/>
            </w:pPr>
            <w:r>
              <w:rPr>
                <w:rFonts w:ascii="宋体" w:hAnsi="宋体" w:eastAsia="宋体"/>
                <w:sz w:val="16"/>
              </w:rPr>
              <w:t>水利工程维修成本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D03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C2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BB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E8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3A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55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52C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7F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30A5A">
            <w:pPr>
              <w:jc w:val="center"/>
            </w:pPr>
          </w:p>
        </w:tc>
      </w:tr>
      <w:tr w14:paraId="57AE5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F6D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E9C7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CFA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3C1C">
            <w:pPr>
              <w:jc w:val="center"/>
            </w:pPr>
            <w:r>
              <w:rPr>
                <w:rFonts w:ascii="宋体" w:hAnsi="宋体" w:eastAsia="宋体"/>
                <w:sz w:val="16"/>
              </w:rPr>
              <w:t>保障配套设施完</w:t>
            </w:r>
            <w:r>
              <w:rPr>
                <w:rFonts w:hint="eastAsia" w:ascii="宋体" w:hAnsi="宋体"/>
                <w:sz w:val="16"/>
                <w:lang w:eastAsia="zh-CN"/>
              </w:rPr>
              <w:t>善工</w:t>
            </w:r>
            <w:r>
              <w:rPr>
                <w:rFonts w:ascii="宋体" w:hAnsi="宋体" w:eastAsia="宋体"/>
                <w:sz w:val="16"/>
              </w:rPr>
              <w:t>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F6C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5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15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12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10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6D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DF3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54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17DD6">
            <w:pPr>
              <w:jc w:val="center"/>
            </w:pPr>
          </w:p>
        </w:tc>
      </w:tr>
      <w:tr w14:paraId="251F0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3D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E1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69E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3830">
            <w:pPr>
              <w:jc w:val="center"/>
            </w:pPr>
            <w:r>
              <w:rPr>
                <w:rFonts w:ascii="宋体" w:hAnsi="宋体" w:eastAsia="宋体"/>
                <w:sz w:val="16"/>
              </w:rPr>
              <w:t>减少水土流失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AFB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4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1C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12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09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D1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7FF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02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68913">
            <w:pPr>
              <w:jc w:val="center"/>
            </w:pPr>
          </w:p>
        </w:tc>
      </w:tr>
      <w:tr w14:paraId="175C1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7E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A0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04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E3A5">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73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A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75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EB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1B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3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B6E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BA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87601">
            <w:pPr>
              <w:jc w:val="center"/>
            </w:pPr>
            <w:r>
              <w:rPr>
                <w:rFonts w:ascii="宋体" w:hAnsi="宋体" w:eastAsia="宋体"/>
                <w:sz w:val="16"/>
              </w:rPr>
              <w:t>偏差原因：该项目实施效果较好，满意度较高。</w:t>
            </w:r>
          </w:p>
        </w:tc>
      </w:tr>
      <w:tr w14:paraId="7BA4C16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D3AB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DB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3E5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3AC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62D087"/>
        </w:tc>
      </w:tr>
    </w:tbl>
    <w:p w14:paraId="2D9D31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3ADD839">
        <w:tblPrEx>
          <w:tblCellMar>
            <w:top w:w="0" w:type="dxa"/>
            <w:left w:w="108" w:type="dxa"/>
            <w:bottom w:w="0" w:type="dxa"/>
            <w:right w:w="108" w:type="dxa"/>
          </w:tblCellMar>
        </w:tblPrEx>
        <w:tc>
          <w:tcPr>
            <w:tcW w:w="8848" w:type="dxa"/>
            <w:gridSpan w:val="14"/>
            <w:vAlign w:val="center"/>
          </w:tcPr>
          <w:p w14:paraId="04EB2CC6">
            <w:pPr>
              <w:jc w:val="center"/>
            </w:pPr>
            <w:r>
              <w:rPr>
                <w:rFonts w:ascii="宋体" w:hAnsi="宋体" w:eastAsia="宋体"/>
                <w:sz w:val="24"/>
              </w:rPr>
              <w:t>项目支出绩效自评表</w:t>
            </w:r>
          </w:p>
        </w:tc>
      </w:tr>
      <w:tr w14:paraId="79795B85">
        <w:tblPrEx>
          <w:tblCellMar>
            <w:top w:w="0" w:type="dxa"/>
            <w:left w:w="108" w:type="dxa"/>
            <w:bottom w:w="0" w:type="dxa"/>
            <w:right w:w="108" w:type="dxa"/>
          </w:tblCellMar>
        </w:tblPrEx>
        <w:tc>
          <w:tcPr>
            <w:tcW w:w="8848" w:type="dxa"/>
            <w:gridSpan w:val="14"/>
            <w:vAlign w:val="center"/>
          </w:tcPr>
          <w:p w14:paraId="1EE7268D">
            <w:pPr>
              <w:jc w:val="center"/>
            </w:pPr>
            <w:r>
              <w:rPr>
                <w:rFonts w:ascii="宋体" w:hAnsi="宋体" w:eastAsia="宋体"/>
                <w:sz w:val="24"/>
              </w:rPr>
              <w:t>(2024年度)</w:t>
            </w:r>
          </w:p>
        </w:tc>
      </w:tr>
      <w:tr w14:paraId="0545F9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C1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3F7DA7">
            <w:pPr>
              <w:jc w:val="center"/>
            </w:pPr>
            <w:r>
              <w:rPr>
                <w:rFonts w:ascii="宋体" w:hAnsi="宋体" w:eastAsia="宋体"/>
                <w:sz w:val="16"/>
              </w:rPr>
              <w:t>2024年度大中型水库移民后期扶持资金（直补资金）项目</w:t>
            </w:r>
          </w:p>
        </w:tc>
      </w:tr>
      <w:tr w14:paraId="434421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62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4F0B8">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D8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D167E">
            <w:pPr>
              <w:jc w:val="center"/>
            </w:pPr>
            <w:r>
              <w:rPr>
                <w:rFonts w:ascii="宋体" w:hAnsi="宋体" w:eastAsia="宋体"/>
                <w:sz w:val="16"/>
              </w:rPr>
              <w:t>英吉沙县水利局</w:t>
            </w:r>
          </w:p>
        </w:tc>
      </w:tr>
      <w:tr w14:paraId="2495BA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49D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8A0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18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84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68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D4B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DA5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2CE8">
            <w:pPr>
              <w:jc w:val="center"/>
            </w:pPr>
            <w:r>
              <w:rPr>
                <w:rFonts w:ascii="宋体" w:hAnsi="宋体" w:eastAsia="宋体"/>
                <w:sz w:val="16"/>
              </w:rPr>
              <w:t>得分</w:t>
            </w:r>
          </w:p>
        </w:tc>
      </w:tr>
      <w:tr w14:paraId="57EE3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C4F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859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C5979">
            <w:pPr>
              <w:jc w:val="center"/>
            </w:pPr>
            <w:r>
              <w:rPr>
                <w:rFonts w:ascii="宋体" w:hAnsi="宋体" w:eastAsia="宋体"/>
                <w:sz w:val="16"/>
              </w:rPr>
              <w:t>98.52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3E8A">
            <w:pPr>
              <w:jc w:val="center"/>
            </w:pPr>
            <w:r>
              <w:rPr>
                <w:rFonts w:ascii="宋体" w:hAnsi="宋体" w:eastAsia="宋体"/>
                <w:sz w:val="16"/>
              </w:rPr>
              <w:t>98.52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729D">
            <w:pPr>
              <w:jc w:val="center"/>
            </w:pPr>
            <w:r>
              <w:rPr>
                <w:rFonts w:ascii="宋体" w:hAnsi="宋体" w:eastAsia="宋体"/>
                <w:sz w:val="16"/>
              </w:rPr>
              <w:t>92.10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8B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6AB0E">
            <w:pPr>
              <w:jc w:val="center"/>
            </w:pPr>
            <w:r>
              <w:rPr>
                <w:rFonts w:ascii="宋体" w:hAnsi="宋体" w:eastAsia="宋体"/>
                <w:sz w:val="16"/>
              </w:rPr>
              <w:t>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8793">
            <w:pPr>
              <w:jc w:val="center"/>
            </w:pPr>
            <w:r>
              <w:rPr>
                <w:rFonts w:ascii="宋体" w:hAnsi="宋体" w:eastAsia="宋体"/>
                <w:sz w:val="16"/>
              </w:rPr>
              <w:t>8.37分</w:t>
            </w:r>
          </w:p>
        </w:tc>
      </w:tr>
      <w:tr w14:paraId="21508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AB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B8F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9BB39">
            <w:pPr>
              <w:jc w:val="center"/>
            </w:pPr>
            <w:r>
              <w:rPr>
                <w:rFonts w:ascii="宋体" w:hAnsi="宋体" w:eastAsia="宋体"/>
                <w:sz w:val="16"/>
              </w:rPr>
              <w:t>98.52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5FF4">
            <w:pPr>
              <w:jc w:val="center"/>
            </w:pPr>
            <w:r>
              <w:rPr>
                <w:rFonts w:ascii="宋体" w:hAnsi="宋体" w:eastAsia="宋体"/>
                <w:sz w:val="16"/>
              </w:rPr>
              <w:t>98.52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6080E">
            <w:pPr>
              <w:jc w:val="center"/>
            </w:pPr>
            <w:r>
              <w:rPr>
                <w:rFonts w:ascii="宋体" w:hAnsi="宋体" w:eastAsia="宋体"/>
                <w:sz w:val="16"/>
              </w:rPr>
              <w:t>92.10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3D7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463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C412">
            <w:pPr>
              <w:jc w:val="center"/>
            </w:pPr>
            <w:r>
              <w:rPr>
                <w:rFonts w:ascii="宋体" w:hAnsi="宋体" w:eastAsia="宋体"/>
                <w:sz w:val="16"/>
              </w:rPr>
              <w:t>—</w:t>
            </w:r>
          </w:p>
        </w:tc>
      </w:tr>
      <w:tr w14:paraId="6DE74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739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BF0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E57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000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2A8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588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81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927E">
            <w:pPr>
              <w:jc w:val="center"/>
            </w:pPr>
            <w:r>
              <w:rPr>
                <w:rFonts w:ascii="宋体" w:hAnsi="宋体" w:eastAsia="宋体"/>
                <w:sz w:val="16"/>
              </w:rPr>
              <w:t>—</w:t>
            </w:r>
          </w:p>
        </w:tc>
      </w:tr>
      <w:tr w14:paraId="060C85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233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37F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26E19D">
            <w:pPr>
              <w:jc w:val="center"/>
            </w:pPr>
            <w:r>
              <w:rPr>
                <w:rFonts w:ascii="宋体" w:hAnsi="宋体" w:eastAsia="宋体"/>
                <w:sz w:val="16"/>
              </w:rPr>
              <w:t>实际完成情况</w:t>
            </w:r>
          </w:p>
        </w:tc>
      </w:tr>
      <w:tr w14:paraId="11763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74B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658086">
            <w:pPr>
              <w:jc w:val="both"/>
            </w:pPr>
            <w:r>
              <w:rPr>
                <w:rFonts w:ascii="宋体" w:hAnsi="宋体" w:eastAsia="宋体"/>
                <w:sz w:val="16"/>
              </w:rPr>
              <w:t>该项目计划投资98.52万元，发放移民后期扶持直补资金1642人，发放移民后期扶持直补资金1次，通过对享受水库移民后期扶持直补资金补贴的移民人口按照每人每年600元的标准，及时足额将大中型水库移民后期扶持直补资金落实到位，切实改善水库移民生产生活条件，提升生活质量，提高移民群众幸福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891D6E">
            <w:pPr>
              <w:jc w:val="both"/>
            </w:pPr>
            <w:r>
              <w:rPr>
                <w:rFonts w:hint="eastAsia" w:ascii="宋体" w:hAnsi="宋体"/>
                <w:sz w:val="16"/>
                <w:lang w:eastAsia="zh-CN"/>
              </w:rPr>
              <w:t>截至2024</w:t>
            </w:r>
            <w:r>
              <w:rPr>
                <w:rFonts w:ascii="宋体" w:hAnsi="宋体" w:eastAsia="宋体"/>
                <w:sz w:val="16"/>
              </w:rPr>
              <w:t>年12月底，该工程已完成支付92.10万元，实际发放移民后期扶持直补资金1535人，发放移民后期扶持直补资金1次，通过对享受水库移民后期扶持直补资金补贴的移民人口按照每人每年600元的标准，及时足额将大中型水库移民后期扶持直补资金落实到位，切实改善水库移民生产生活条件，提升生活质量，提高移民群众幸福感、获得感。</w:t>
            </w:r>
          </w:p>
        </w:tc>
      </w:tr>
      <w:tr w14:paraId="7D1DF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D34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94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4E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40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44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19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B8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A4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36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E5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A1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DE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15FEE">
            <w:pPr>
              <w:jc w:val="center"/>
            </w:pPr>
            <w:r>
              <w:rPr>
                <w:rFonts w:ascii="宋体" w:hAnsi="宋体" w:eastAsia="宋体"/>
                <w:sz w:val="16"/>
              </w:rPr>
              <w:t>偏差原因分析及改进措施</w:t>
            </w:r>
          </w:p>
        </w:tc>
      </w:tr>
      <w:tr w14:paraId="617B16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3EB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CFF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06F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32CC">
            <w:pPr>
              <w:jc w:val="center"/>
            </w:pPr>
            <w:r>
              <w:rPr>
                <w:rFonts w:ascii="宋体" w:hAnsi="宋体" w:eastAsia="宋体"/>
                <w:sz w:val="16"/>
              </w:rPr>
              <w:t>发放移民后期扶持直补资金人数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FBD1">
            <w:pPr>
              <w:jc w:val="center"/>
            </w:pPr>
            <w:r>
              <w:rPr>
                <w:rFonts w:ascii="宋体" w:hAnsi="宋体" w:eastAsia="宋体"/>
                <w:sz w:val="16"/>
              </w:rPr>
              <w:t>&gt;=1642人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A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3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8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F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4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438A">
            <w:pPr>
              <w:jc w:val="center"/>
            </w:pPr>
            <w:r>
              <w:rPr>
                <w:rFonts w:ascii="宋体" w:hAnsi="宋体" w:eastAsia="宋体"/>
                <w:sz w:val="16"/>
              </w:rPr>
              <w:t>=1535人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0051">
            <w:pPr>
              <w:jc w:val="center"/>
            </w:pPr>
            <w:r>
              <w:rPr>
                <w:rFonts w:ascii="宋体" w:hAnsi="宋体" w:eastAsia="宋体"/>
                <w:sz w:val="16"/>
              </w:rPr>
              <w:t>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3544A">
            <w:pPr>
              <w:jc w:val="center"/>
            </w:pPr>
            <w:r>
              <w:rPr>
                <w:rFonts w:ascii="宋体" w:hAnsi="宋体" w:eastAsia="宋体"/>
                <w:sz w:val="16"/>
              </w:rPr>
              <w:t>偏差原因：部分移民暂未联系到，未能发放扶持直补资金。</w:t>
            </w:r>
          </w:p>
        </w:tc>
      </w:tr>
      <w:tr w14:paraId="2CE6F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82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F4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0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2C4F">
            <w:pPr>
              <w:jc w:val="center"/>
            </w:pPr>
            <w:r>
              <w:rPr>
                <w:rFonts w:ascii="宋体" w:hAnsi="宋体" w:eastAsia="宋体"/>
                <w:sz w:val="16"/>
              </w:rPr>
              <w:t>发放移民后期扶持直补资金次数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681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3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40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99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3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1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073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75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DBDA8">
            <w:pPr>
              <w:jc w:val="center"/>
            </w:pPr>
          </w:p>
        </w:tc>
      </w:tr>
      <w:tr w14:paraId="321DD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56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69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4B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9B04">
            <w:pPr>
              <w:jc w:val="center"/>
            </w:pPr>
            <w:r>
              <w:rPr>
                <w:rFonts w:ascii="宋体" w:hAnsi="宋体" w:eastAsia="宋体"/>
                <w:sz w:val="16"/>
              </w:rPr>
              <w:t>移民后期扶持直补资金发放准确率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8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20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7C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DC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0D2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E8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2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1D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1DF77">
            <w:pPr>
              <w:jc w:val="center"/>
            </w:pPr>
          </w:p>
        </w:tc>
      </w:tr>
      <w:tr w14:paraId="04610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EE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D14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03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8A8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5C20">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B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52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9E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5D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CB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6C3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FE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2B3A8">
            <w:pPr>
              <w:jc w:val="center"/>
            </w:pPr>
          </w:p>
        </w:tc>
      </w:tr>
      <w:tr w14:paraId="79C91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36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E9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E3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8F80">
            <w:pPr>
              <w:jc w:val="center"/>
            </w:pPr>
            <w:r>
              <w:rPr>
                <w:rFonts w:ascii="宋体" w:hAnsi="宋体" w:eastAsia="宋体"/>
                <w:sz w:val="16"/>
              </w:rPr>
              <w:t>移民补助标准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9362">
            <w:pPr>
              <w:jc w:val="center"/>
            </w:pPr>
            <w:r>
              <w:rPr>
                <w:rFonts w:ascii="宋体" w:hAnsi="宋体" w:eastAsia="宋体"/>
                <w:sz w:val="16"/>
              </w:rPr>
              <w:t>&lt;=600元/人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A3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7A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40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2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12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45E0">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5D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73617">
            <w:pPr>
              <w:jc w:val="center"/>
            </w:pPr>
          </w:p>
        </w:tc>
      </w:tr>
      <w:tr w14:paraId="63EA4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9CB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55F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BC7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0820">
            <w:pPr>
              <w:jc w:val="center"/>
            </w:pPr>
            <w:r>
              <w:rPr>
                <w:rFonts w:ascii="宋体" w:hAnsi="宋体" w:eastAsia="宋体"/>
                <w:sz w:val="16"/>
              </w:rPr>
              <w:t>增加移民人均可支配收入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EDF3">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35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5B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6D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8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36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C9E0">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01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5E2E2">
            <w:pPr>
              <w:jc w:val="center"/>
            </w:pPr>
          </w:p>
        </w:tc>
      </w:tr>
      <w:tr w14:paraId="6BA2F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16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E7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48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D201">
            <w:pPr>
              <w:jc w:val="center"/>
            </w:pPr>
            <w:r>
              <w:rPr>
                <w:rFonts w:ascii="宋体" w:hAnsi="宋体" w:eastAsia="宋体"/>
                <w:sz w:val="16"/>
              </w:rPr>
              <w:t>提高人民的生活质量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E781">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9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A4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42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9E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B6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CC04">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D7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CB8C">
            <w:pPr>
              <w:jc w:val="center"/>
            </w:pPr>
          </w:p>
        </w:tc>
      </w:tr>
      <w:tr w14:paraId="3395B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95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BF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D2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E5EF">
            <w:pPr>
              <w:jc w:val="center"/>
            </w:pPr>
            <w:r>
              <w:rPr>
                <w:rFonts w:ascii="宋体" w:hAnsi="宋体" w:eastAsia="宋体"/>
                <w:sz w:val="16"/>
              </w:rPr>
              <w:t>受益移民满意度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64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A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0F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63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8C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0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A2CA">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E2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33905">
            <w:pPr>
              <w:jc w:val="center"/>
            </w:pPr>
            <w:r>
              <w:rPr>
                <w:rFonts w:ascii="宋体" w:hAnsi="宋体" w:eastAsia="宋体"/>
                <w:sz w:val="16"/>
              </w:rPr>
              <w:t>偏差原因：该项目实施效果较好，满意度较高。</w:t>
            </w:r>
          </w:p>
        </w:tc>
      </w:tr>
      <w:tr w14:paraId="33A00EE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A54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50F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A9E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0385">
            <w:pPr>
              <w:jc w:val="center"/>
            </w:pPr>
            <w:r>
              <w:rPr>
                <w:rFonts w:ascii="宋体" w:hAnsi="宋体" w:eastAsia="宋体"/>
                <w:sz w:val="16"/>
              </w:rPr>
              <w:t>96.74分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0ED273"/>
        </w:tc>
      </w:tr>
    </w:tbl>
    <w:p w14:paraId="07AEE8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1D725E0">
        <w:tblPrEx>
          <w:tblCellMar>
            <w:top w:w="0" w:type="dxa"/>
            <w:left w:w="108" w:type="dxa"/>
            <w:bottom w:w="0" w:type="dxa"/>
            <w:right w:w="108" w:type="dxa"/>
          </w:tblCellMar>
        </w:tblPrEx>
        <w:tc>
          <w:tcPr>
            <w:tcW w:w="8848" w:type="dxa"/>
            <w:gridSpan w:val="14"/>
            <w:vAlign w:val="center"/>
          </w:tcPr>
          <w:p w14:paraId="7D32DF1E">
            <w:pPr>
              <w:jc w:val="center"/>
            </w:pPr>
            <w:r>
              <w:rPr>
                <w:rFonts w:ascii="宋体" w:hAnsi="宋体" w:eastAsia="宋体"/>
                <w:sz w:val="24"/>
              </w:rPr>
              <w:t>项目支出绩效自评表</w:t>
            </w:r>
          </w:p>
        </w:tc>
      </w:tr>
      <w:tr w14:paraId="48BB60BD">
        <w:tblPrEx>
          <w:tblCellMar>
            <w:top w:w="0" w:type="dxa"/>
            <w:left w:w="108" w:type="dxa"/>
            <w:bottom w:w="0" w:type="dxa"/>
            <w:right w:w="108" w:type="dxa"/>
          </w:tblCellMar>
        </w:tblPrEx>
        <w:tc>
          <w:tcPr>
            <w:tcW w:w="8848" w:type="dxa"/>
            <w:gridSpan w:val="14"/>
            <w:vAlign w:val="center"/>
          </w:tcPr>
          <w:p w14:paraId="150ECE1F">
            <w:pPr>
              <w:jc w:val="center"/>
            </w:pPr>
            <w:r>
              <w:rPr>
                <w:rFonts w:ascii="宋体" w:hAnsi="宋体" w:eastAsia="宋体"/>
                <w:sz w:val="24"/>
              </w:rPr>
              <w:t>(2024年度)</w:t>
            </w:r>
          </w:p>
        </w:tc>
      </w:tr>
      <w:tr w14:paraId="3A4010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5D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051E71">
            <w:pPr>
              <w:jc w:val="center"/>
            </w:pPr>
            <w:r>
              <w:rPr>
                <w:rFonts w:ascii="宋体" w:hAnsi="宋体" w:eastAsia="宋体"/>
                <w:sz w:val="16"/>
              </w:rPr>
              <w:t>2024年英吉沙县井电双控运行维护项目</w:t>
            </w:r>
          </w:p>
        </w:tc>
      </w:tr>
      <w:tr w14:paraId="36748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08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88E46">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FF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73806C">
            <w:pPr>
              <w:jc w:val="center"/>
            </w:pPr>
            <w:r>
              <w:rPr>
                <w:rFonts w:ascii="宋体" w:hAnsi="宋体" w:eastAsia="宋体"/>
                <w:sz w:val="16"/>
              </w:rPr>
              <w:t>英吉沙县水利局</w:t>
            </w:r>
          </w:p>
        </w:tc>
      </w:tr>
      <w:tr w14:paraId="53457B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175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78C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5AD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6BC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8D9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BD3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B4E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2DAC">
            <w:pPr>
              <w:jc w:val="center"/>
            </w:pPr>
            <w:r>
              <w:rPr>
                <w:rFonts w:ascii="宋体" w:hAnsi="宋体" w:eastAsia="宋体"/>
                <w:sz w:val="16"/>
              </w:rPr>
              <w:t>得分</w:t>
            </w:r>
          </w:p>
        </w:tc>
      </w:tr>
      <w:tr w14:paraId="2D963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1E6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284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4C1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5F7F9">
            <w:pPr>
              <w:jc w:val="center"/>
            </w:pPr>
            <w:r>
              <w:rPr>
                <w:rFonts w:ascii="宋体" w:hAnsi="宋体" w:eastAsia="宋体"/>
                <w:sz w:val="16"/>
              </w:rPr>
              <w:t>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F6B26">
            <w:pPr>
              <w:jc w:val="center"/>
            </w:pPr>
            <w:r>
              <w:rPr>
                <w:rFonts w:ascii="宋体" w:hAnsi="宋体" w:eastAsia="宋体"/>
                <w:sz w:val="16"/>
              </w:rPr>
              <w:t>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560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38E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E642">
            <w:pPr>
              <w:jc w:val="center"/>
            </w:pPr>
            <w:r>
              <w:rPr>
                <w:rFonts w:ascii="宋体" w:hAnsi="宋体" w:eastAsia="宋体"/>
                <w:sz w:val="16"/>
              </w:rPr>
              <w:t>10.00分</w:t>
            </w:r>
          </w:p>
        </w:tc>
      </w:tr>
      <w:tr w14:paraId="5E8F0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6E8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A17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AADB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2B04">
            <w:pPr>
              <w:jc w:val="center"/>
            </w:pPr>
            <w:r>
              <w:rPr>
                <w:rFonts w:ascii="宋体" w:hAnsi="宋体" w:eastAsia="宋体"/>
                <w:sz w:val="16"/>
              </w:rPr>
              <w:t>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F1B9">
            <w:pPr>
              <w:jc w:val="center"/>
            </w:pPr>
            <w:r>
              <w:rPr>
                <w:rFonts w:ascii="宋体" w:hAnsi="宋体" w:eastAsia="宋体"/>
                <w:sz w:val="16"/>
              </w:rPr>
              <w:t>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9D0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B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2AFF">
            <w:pPr>
              <w:jc w:val="center"/>
            </w:pPr>
            <w:r>
              <w:rPr>
                <w:rFonts w:ascii="宋体" w:hAnsi="宋体" w:eastAsia="宋体"/>
                <w:sz w:val="16"/>
              </w:rPr>
              <w:t>—</w:t>
            </w:r>
          </w:p>
        </w:tc>
      </w:tr>
      <w:tr w14:paraId="3B0A8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307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925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05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425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AA0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C3D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49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7B49">
            <w:pPr>
              <w:jc w:val="center"/>
            </w:pPr>
            <w:r>
              <w:rPr>
                <w:rFonts w:ascii="宋体" w:hAnsi="宋体" w:eastAsia="宋体"/>
                <w:sz w:val="16"/>
              </w:rPr>
              <w:t>—</w:t>
            </w:r>
          </w:p>
        </w:tc>
      </w:tr>
      <w:tr w14:paraId="07C9F5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1EA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FCF6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62207C">
            <w:pPr>
              <w:jc w:val="center"/>
            </w:pPr>
            <w:r>
              <w:rPr>
                <w:rFonts w:ascii="宋体" w:hAnsi="宋体" w:eastAsia="宋体"/>
                <w:sz w:val="16"/>
              </w:rPr>
              <w:t>实际完成情况</w:t>
            </w:r>
          </w:p>
        </w:tc>
      </w:tr>
      <w:tr w14:paraId="44916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DE8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FE09D7">
            <w:pPr>
              <w:jc w:val="both"/>
            </w:pPr>
            <w:r>
              <w:rPr>
                <w:rFonts w:ascii="宋体" w:hAnsi="宋体" w:eastAsia="宋体"/>
                <w:sz w:val="16"/>
              </w:rPr>
              <w:t>2024年英吉沙县井电双控运行维护项目，项目总投资6.09</w:t>
            </w:r>
            <w:r>
              <w:rPr>
                <w:rFonts w:ascii="宋体" w:hAnsi="宋体" w:eastAsia="宋体"/>
                <w:sz w:val="16"/>
              </w:rPr>
              <w:br w:type="textWrapping"/>
            </w:r>
            <w:r>
              <w:rPr>
                <w:rFonts w:ascii="宋体" w:hAnsi="宋体" w:eastAsia="宋体"/>
                <w:sz w:val="16"/>
              </w:rPr>
              <w:t>万元，主要用于对全县1522眼机井专项运维费用，通过该项目的实施，保障机电井正常运行。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2052E7">
            <w:pPr>
              <w:jc w:val="both"/>
            </w:pPr>
            <w:r>
              <w:rPr>
                <w:rFonts w:hint="eastAsia" w:ascii="宋体" w:hAnsi="宋体"/>
                <w:sz w:val="16"/>
                <w:lang w:eastAsia="zh-CN"/>
              </w:rPr>
              <w:t>截至</w:t>
            </w:r>
            <w:r>
              <w:rPr>
                <w:rFonts w:ascii="宋体" w:hAnsi="宋体" w:eastAsia="宋体"/>
                <w:sz w:val="16"/>
              </w:rPr>
              <w:t>2024年12月31日，项目已完成支出6.09 万元，主要用于对全县1522眼机井专项运维费用，通过该项目的实施，保障机电井正常运行。</w:t>
            </w:r>
            <w:r>
              <w:rPr>
                <w:rFonts w:ascii="宋体" w:hAnsi="宋体" w:eastAsia="宋体"/>
                <w:sz w:val="16"/>
              </w:rPr>
              <w:br w:type="textWrapping"/>
            </w:r>
          </w:p>
        </w:tc>
      </w:tr>
      <w:tr w14:paraId="51067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FF3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BF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95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04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0A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5F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64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39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08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34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06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C5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D92F">
            <w:pPr>
              <w:jc w:val="center"/>
            </w:pPr>
            <w:r>
              <w:rPr>
                <w:rFonts w:ascii="宋体" w:hAnsi="宋体" w:eastAsia="宋体"/>
                <w:sz w:val="16"/>
              </w:rPr>
              <w:t>偏差原因分析及改进措施</w:t>
            </w:r>
          </w:p>
        </w:tc>
      </w:tr>
      <w:tr w14:paraId="52C7B7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783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5243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30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2735">
            <w:pPr>
              <w:jc w:val="center"/>
            </w:pPr>
            <w:r>
              <w:rPr>
                <w:rFonts w:ascii="宋体" w:hAnsi="宋体" w:eastAsia="宋体"/>
                <w:sz w:val="16"/>
              </w:rPr>
              <w:t>维护全县机井数量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6E60">
            <w:pPr>
              <w:jc w:val="center"/>
            </w:pPr>
            <w:r>
              <w:rPr>
                <w:rFonts w:ascii="宋体" w:hAnsi="宋体" w:eastAsia="宋体"/>
                <w:sz w:val="16"/>
              </w:rPr>
              <w:t>&gt;=1522个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2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6E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87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6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0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604C">
            <w:pPr>
              <w:jc w:val="center"/>
            </w:pPr>
            <w:r>
              <w:rPr>
                <w:rFonts w:ascii="宋体" w:hAnsi="宋体" w:eastAsia="宋体"/>
                <w:sz w:val="16"/>
              </w:rPr>
              <w:t>=1522个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75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F941B">
            <w:pPr>
              <w:jc w:val="center"/>
            </w:pPr>
          </w:p>
        </w:tc>
      </w:tr>
      <w:tr w14:paraId="6346D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E4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E5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F9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318B">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D16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C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B0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1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06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9B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7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84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4C916">
            <w:pPr>
              <w:jc w:val="center"/>
            </w:pPr>
          </w:p>
        </w:tc>
      </w:tr>
      <w:tr w14:paraId="0C7F7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EE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829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FA7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8B4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88A4">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9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D3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95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A6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C4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108C">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20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D2711">
            <w:pPr>
              <w:jc w:val="center"/>
            </w:pPr>
          </w:p>
        </w:tc>
      </w:tr>
      <w:tr w14:paraId="67858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CD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8D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7E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6A1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1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4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8A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08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0B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D5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A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D8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E609">
            <w:pPr>
              <w:jc w:val="center"/>
            </w:pPr>
          </w:p>
        </w:tc>
      </w:tr>
      <w:tr w14:paraId="5E4E5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92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E20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F5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CA3D">
            <w:pPr>
              <w:jc w:val="center"/>
            </w:pPr>
            <w:r>
              <w:rPr>
                <w:rFonts w:ascii="宋体" w:hAnsi="宋体" w:eastAsia="宋体"/>
                <w:sz w:val="16"/>
              </w:rPr>
              <w:t>井电双控专项运维费用成本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404A">
            <w:pPr>
              <w:jc w:val="center"/>
            </w:pPr>
            <w:r>
              <w:rPr>
                <w:rFonts w:ascii="宋体" w:hAnsi="宋体" w:eastAsia="宋体"/>
                <w:sz w:val="16"/>
              </w:rPr>
              <w:t>&lt;=6.09万元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34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22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11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5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2B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6D6A">
            <w:pPr>
              <w:jc w:val="center"/>
            </w:pPr>
            <w:r>
              <w:rPr>
                <w:rFonts w:ascii="宋体" w:hAnsi="宋体" w:eastAsia="宋体"/>
                <w:sz w:val="16"/>
              </w:rPr>
              <w:t>=6.09万元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3D7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B7876">
            <w:pPr>
              <w:jc w:val="center"/>
            </w:pPr>
          </w:p>
        </w:tc>
      </w:tr>
      <w:tr w14:paraId="430AB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63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16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62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0862">
            <w:pPr>
              <w:jc w:val="center"/>
            </w:pPr>
            <w:r>
              <w:rPr>
                <w:rFonts w:ascii="宋体" w:hAnsi="宋体" w:eastAsia="宋体"/>
                <w:sz w:val="16"/>
              </w:rPr>
              <w:t>保障机电井正常运行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3F3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0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26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D5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D4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CF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56C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46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110B3">
            <w:pPr>
              <w:jc w:val="center"/>
            </w:pPr>
          </w:p>
        </w:tc>
      </w:tr>
      <w:tr w14:paraId="03BE7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35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E6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84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139F">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45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0F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76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9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8E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A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53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AD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DA12E">
            <w:pPr>
              <w:jc w:val="center"/>
            </w:pPr>
          </w:p>
        </w:tc>
      </w:tr>
      <w:tr w14:paraId="7F714C4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AF2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E07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AA9F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91A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85C601"/>
        </w:tc>
      </w:tr>
    </w:tbl>
    <w:p w14:paraId="0D5F6B2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EC9B3AB">
        <w:tblPrEx>
          <w:tblCellMar>
            <w:top w:w="0" w:type="dxa"/>
            <w:left w:w="108" w:type="dxa"/>
            <w:bottom w:w="0" w:type="dxa"/>
            <w:right w:w="108" w:type="dxa"/>
          </w:tblCellMar>
        </w:tblPrEx>
        <w:tc>
          <w:tcPr>
            <w:tcW w:w="8848" w:type="dxa"/>
            <w:gridSpan w:val="14"/>
            <w:vAlign w:val="center"/>
          </w:tcPr>
          <w:p w14:paraId="5A0E432E">
            <w:pPr>
              <w:jc w:val="center"/>
            </w:pPr>
            <w:r>
              <w:rPr>
                <w:rFonts w:ascii="宋体" w:hAnsi="宋体" w:eastAsia="宋体"/>
                <w:sz w:val="24"/>
              </w:rPr>
              <w:t>项目支出绩效自评表</w:t>
            </w:r>
          </w:p>
        </w:tc>
      </w:tr>
      <w:tr w14:paraId="647F7C72">
        <w:tblPrEx>
          <w:tblCellMar>
            <w:top w:w="0" w:type="dxa"/>
            <w:left w:w="108" w:type="dxa"/>
            <w:bottom w:w="0" w:type="dxa"/>
            <w:right w:w="108" w:type="dxa"/>
          </w:tblCellMar>
        </w:tblPrEx>
        <w:tc>
          <w:tcPr>
            <w:tcW w:w="8848" w:type="dxa"/>
            <w:gridSpan w:val="14"/>
            <w:vAlign w:val="center"/>
          </w:tcPr>
          <w:p w14:paraId="6FFFA87A">
            <w:pPr>
              <w:jc w:val="center"/>
            </w:pPr>
            <w:r>
              <w:rPr>
                <w:rFonts w:ascii="宋体" w:hAnsi="宋体" w:eastAsia="宋体"/>
                <w:sz w:val="24"/>
              </w:rPr>
              <w:t>(2024年度)</w:t>
            </w:r>
          </w:p>
        </w:tc>
      </w:tr>
      <w:tr w14:paraId="4464AF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B3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36B0AB">
            <w:pPr>
              <w:jc w:val="center"/>
            </w:pPr>
            <w:r>
              <w:rPr>
                <w:rFonts w:ascii="宋体" w:hAnsi="宋体" w:eastAsia="宋体"/>
                <w:sz w:val="16"/>
              </w:rPr>
              <w:t>2024年英吉沙县水管总站公益性人员补助项目</w:t>
            </w:r>
          </w:p>
        </w:tc>
      </w:tr>
      <w:tr w14:paraId="27F705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91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CCAFB">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47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AEBBF">
            <w:pPr>
              <w:jc w:val="center"/>
            </w:pPr>
            <w:r>
              <w:rPr>
                <w:rFonts w:ascii="宋体" w:hAnsi="宋体" w:eastAsia="宋体"/>
                <w:sz w:val="16"/>
              </w:rPr>
              <w:t>英吉沙县水利局</w:t>
            </w:r>
          </w:p>
        </w:tc>
      </w:tr>
      <w:tr w14:paraId="440F55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1FF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47D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380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E3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CD3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E86F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50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7C01">
            <w:pPr>
              <w:jc w:val="center"/>
            </w:pPr>
            <w:r>
              <w:rPr>
                <w:rFonts w:ascii="宋体" w:hAnsi="宋体" w:eastAsia="宋体"/>
                <w:sz w:val="16"/>
              </w:rPr>
              <w:t>得分</w:t>
            </w:r>
          </w:p>
        </w:tc>
      </w:tr>
      <w:tr w14:paraId="5FF6A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135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0F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0F42">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CFF35">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62B97">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9A3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CFDF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C7E6">
            <w:pPr>
              <w:jc w:val="center"/>
            </w:pPr>
            <w:r>
              <w:rPr>
                <w:rFonts w:ascii="宋体" w:hAnsi="宋体" w:eastAsia="宋体"/>
                <w:sz w:val="16"/>
              </w:rPr>
              <w:t>10.00分</w:t>
            </w:r>
          </w:p>
        </w:tc>
      </w:tr>
      <w:tr w14:paraId="0C95D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E0E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F3D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48683">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6BD59">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CF977">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AAB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A6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9DCF">
            <w:pPr>
              <w:jc w:val="center"/>
            </w:pPr>
            <w:r>
              <w:rPr>
                <w:rFonts w:ascii="宋体" w:hAnsi="宋体" w:eastAsia="宋体"/>
                <w:sz w:val="16"/>
              </w:rPr>
              <w:t>—</w:t>
            </w:r>
          </w:p>
        </w:tc>
      </w:tr>
      <w:tr w14:paraId="2EA2D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56A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DB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46C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BEA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705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648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90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A91C">
            <w:pPr>
              <w:jc w:val="center"/>
            </w:pPr>
            <w:r>
              <w:rPr>
                <w:rFonts w:ascii="宋体" w:hAnsi="宋体" w:eastAsia="宋体"/>
                <w:sz w:val="16"/>
              </w:rPr>
              <w:t>—</w:t>
            </w:r>
          </w:p>
        </w:tc>
      </w:tr>
      <w:tr w14:paraId="09BFAA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B50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E90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D08320">
            <w:pPr>
              <w:jc w:val="center"/>
            </w:pPr>
            <w:r>
              <w:rPr>
                <w:rFonts w:ascii="宋体" w:hAnsi="宋体" w:eastAsia="宋体"/>
                <w:sz w:val="16"/>
              </w:rPr>
              <w:t>实际完成情况</w:t>
            </w:r>
          </w:p>
        </w:tc>
      </w:tr>
      <w:tr w14:paraId="30A74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05C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F3A2F7">
            <w:pPr>
              <w:jc w:val="both"/>
            </w:pPr>
            <w:r>
              <w:rPr>
                <w:rFonts w:ascii="宋体" w:hAnsi="宋体" w:eastAsia="宋体"/>
                <w:sz w:val="16"/>
              </w:rPr>
              <w:t>项目总投资288万元，保障水管单位公益部分90名人员的基本支出经费，人员经费支出补助标准3.2万元/人。保证了水利工程和水管</w:t>
            </w:r>
            <w:r>
              <w:rPr>
                <w:rFonts w:hint="eastAsia" w:ascii="宋体" w:hAnsi="宋体"/>
                <w:sz w:val="16"/>
                <w:lang w:eastAsia="zh-CN"/>
              </w:rPr>
              <w:t>单位</w:t>
            </w:r>
            <w:r>
              <w:rPr>
                <w:rFonts w:ascii="宋体" w:hAnsi="宋体" w:eastAsia="宋体"/>
                <w:sz w:val="16"/>
              </w:rPr>
              <w:t>良好运行，提升了水管人员的生活水平。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BCABB1">
            <w:pPr>
              <w:jc w:val="both"/>
            </w:pPr>
            <w:r>
              <w:rPr>
                <w:rFonts w:hint="eastAsia" w:ascii="宋体" w:hAnsi="宋体"/>
                <w:sz w:val="16"/>
                <w:lang w:eastAsia="zh-CN"/>
              </w:rPr>
              <w:t>截至</w:t>
            </w:r>
            <w:r>
              <w:rPr>
                <w:rFonts w:ascii="宋体" w:hAnsi="宋体" w:eastAsia="宋体"/>
                <w:sz w:val="16"/>
              </w:rPr>
              <w:t>2024年12月底，完成支付288万元，主要用于保障水管单位公益部分90名人员的基本支出经费，保证了水利工程和水管</w:t>
            </w:r>
            <w:r>
              <w:rPr>
                <w:rFonts w:hint="eastAsia" w:ascii="宋体" w:hAnsi="宋体"/>
                <w:sz w:val="16"/>
                <w:lang w:eastAsia="zh-CN"/>
              </w:rPr>
              <w:t>单位</w:t>
            </w:r>
            <w:r>
              <w:rPr>
                <w:rFonts w:ascii="宋体" w:hAnsi="宋体" w:eastAsia="宋体"/>
                <w:sz w:val="16"/>
              </w:rPr>
              <w:t>良好运行，提升了水管人员的生活水平。</w:t>
            </w:r>
          </w:p>
        </w:tc>
      </w:tr>
      <w:tr w14:paraId="4F990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2D8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21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9E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85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F8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3B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CD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05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73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34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55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9E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A8D13">
            <w:pPr>
              <w:jc w:val="center"/>
            </w:pPr>
            <w:r>
              <w:rPr>
                <w:rFonts w:ascii="宋体" w:hAnsi="宋体" w:eastAsia="宋体"/>
                <w:sz w:val="16"/>
              </w:rPr>
              <w:t>偏差原因分析及改进措施</w:t>
            </w:r>
          </w:p>
        </w:tc>
      </w:tr>
      <w:tr w14:paraId="5EF53F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B5D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5D6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3C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AD8C">
            <w:pPr>
              <w:jc w:val="center"/>
            </w:pPr>
            <w:r>
              <w:rPr>
                <w:rFonts w:ascii="宋体" w:hAnsi="宋体" w:eastAsia="宋体"/>
                <w:sz w:val="16"/>
              </w:rPr>
              <w:t>水管单位公益人员人数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29D1">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6F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6ACC">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F2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3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0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E8F3">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C9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9F767">
            <w:pPr>
              <w:jc w:val="center"/>
            </w:pPr>
          </w:p>
        </w:tc>
      </w:tr>
      <w:tr w14:paraId="0F765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B57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792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3DF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7967">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D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0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F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DE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83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AE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0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CD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A96B">
            <w:pPr>
              <w:jc w:val="center"/>
            </w:pPr>
          </w:p>
        </w:tc>
      </w:tr>
      <w:tr w14:paraId="4A5E6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BF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AA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E4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5E39">
            <w:pPr>
              <w:jc w:val="center"/>
            </w:pPr>
            <w:r>
              <w:rPr>
                <w:rFonts w:ascii="宋体" w:hAnsi="宋体" w:eastAsia="宋体"/>
                <w:sz w:val="16"/>
              </w:rPr>
              <w:t>人员考核合格率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2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8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9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D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B5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C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9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E8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4AB2">
            <w:pPr>
              <w:jc w:val="center"/>
            </w:pPr>
          </w:p>
        </w:tc>
      </w:tr>
      <w:tr w14:paraId="0E7AB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9C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56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0B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1F0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558F">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C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E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2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3D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A5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ED0C">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71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B1EAB">
            <w:pPr>
              <w:jc w:val="center"/>
            </w:pPr>
          </w:p>
        </w:tc>
      </w:tr>
      <w:tr w14:paraId="60A69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0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930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94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3C3C">
            <w:pPr>
              <w:jc w:val="center"/>
            </w:pPr>
            <w:r>
              <w:rPr>
                <w:rFonts w:ascii="宋体" w:hAnsi="宋体" w:eastAsia="宋体"/>
                <w:sz w:val="16"/>
              </w:rPr>
              <w:t>人员经费支出补助标准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8958">
            <w:pPr>
              <w:jc w:val="center"/>
            </w:pPr>
            <w:r>
              <w:rPr>
                <w:rFonts w:ascii="宋体" w:hAnsi="宋体" w:eastAsia="宋体"/>
                <w:sz w:val="16"/>
              </w:rPr>
              <w:t>&lt;=3.20万元/人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67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6EF9">
            <w:pPr>
              <w:jc w:val="center"/>
            </w:pPr>
            <w:r>
              <w:rPr>
                <w:rFonts w:ascii="宋体" w:hAnsi="宋体" w:eastAsia="宋体"/>
                <w:sz w:val="16"/>
              </w:rPr>
              <w:t>3.20万元/人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DF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E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14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6001">
            <w:pPr>
              <w:jc w:val="center"/>
            </w:pPr>
            <w:r>
              <w:rPr>
                <w:rFonts w:ascii="宋体" w:hAnsi="宋体" w:eastAsia="宋体"/>
                <w:sz w:val="16"/>
              </w:rPr>
              <w:t>=3.2万元/人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9B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E9E3E">
            <w:pPr>
              <w:jc w:val="center"/>
            </w:pPr>
          </w:p>
        </w:tc>
      </w:tr>
      <w:tr w14:paraId="332C4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83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96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34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2FCB">
            <w:pPr>
              <w:jc w:val="center"/>
            </w:pPr>
            <w:r>
              <w:rPr>
                <w:rFonts w:ascii="宋体" w:hAnsi="宋体" w:eastAsia="宋体"/>
                <w:sz w:val="16"/>
              </w:rPr>
              <w:t>提高职工对工作的积极性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8F2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3A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42F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B4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8D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BF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63B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4D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73E08">
            <w:pPr>
              <w:jc w:val="center"/>
            </w:pPr>
          </w:p>
        </w:tc>
      </w:tr>
      <w:tr w14:paraId="1CED7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F0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40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8B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248F">
            <w:pPr>
              <w:jc w:val="center"/>
            </w:pPr>
            <w:r>
              <w:rPr>
                <w:rFonts w:ascii="宋体" w:hAnsi="宋体" w:eastAsia="宋体"/>
                <w:sz w:val="16"/>
              </w:rPr>
              <w:t>受益水管单位公益人员满意度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BF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B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EE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10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8A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CC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73C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D9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079B2">
            <w:pPr>
              <w:jc w:val="center"/>
            </w:pPr>
            <w:r>
              <w:rPr>
                <w:rFonts w:ascii="宋体" w:hAnsi="宋体" w:eastAsia="宋体"/>
                <w:sz w:val="16"/>
              </w:rPr>
              <w:t>偏差原因：该项目实施效果较好，满意度较高。</w:t>
            </w:r>
          </w:p>
        </w:tc>
      </w:tr>
      <w:tr w14:paraId="3589DC7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E08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0E7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EF89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261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A95DBF"/>
        </w:tc>
      </w:tr>
    </w:tbl>
    <w:p w14:paraId="46893109">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16"/>
        <w:gridCol w:w="856"/>
        <w:gridCol w:w="616"/>
        <w:gridCol w:w="616"/>
        <w:gridCol w:w="621"/>
        <w:gridCol w:w="616"/>
        <w:gridCol w:w="621"/>
        <w:gridCol w:w="777"/>
        <w:gridCol w:w="633"/>
        <w:gridCol w:w="598"/>
        <w:gridCol w:w="632"/>
      </w:tblGrid>
      <w:tr w14:paraId="01C43CB9">
        <w:tblPrEx>
          <w:tblCellMar>
            <w:top w:w="0" w:type="dxa"/>
            <w:left w:w="108" w:type="dxa"/>
            <w:bottom w:w="0" w:type="dxa"/>
            <w:right w:w="108" w:type="dxa"/>
          </w:tblCellMar>
        </w:tblPrEx>
        <w:tc>
          <w:tcPr>
            <w:tcW w:w="8848" w:type="dxa"/>
            <w:gridSpan w:val="14"/>
            <w:vAlign w:val="center"/>
          </w:tcPr>
          <w:p w14:paraId="3EAC6F8E">
            <w:pPr>
              <w:jc w:val="center"/>
            </w:pPr>
            <w:r>
              <w:rPr>
                <w:rFonts w:ascii="宋体" w:hAnsi="宋体" w:eastAsia="宋体"/>
                <w:sz w:val="24"/>
              </w:rPr>
              <w:t>项目支出绩效自评表</w:t>
            </w:r>
          </w:p>
        </w:tc>
      </w:tr>
      <w:tr w14:paraId="68B9FA62">
        <w:tblPrEx>
          <w:tblCellMar>
            <w:top w:w="0" w:type="dxa"/>
            <w:left w:w="108" w:type="dxa"/>
            <w:bottom w:w="0" w:type="dxa"/>
            <w:right w:w="108" w:type="dxa"/>
          </w:tblCellMar>
        </w:tblPrEx>
        <w:tc>
          <w:tcPr>
            <w:tcW w:w="8848" w:type="dxa"/>
            <w:gridSpan w:val="14"/>
            <w:vAlign w:val="center"/>
          </w:tcPr>
          <w:p w14:paraId="5E3884B1">
            <w:pPr>
              <w:jc w:val="center"/>
            </w:pPr>
            <w:r>
              <w:rPr>
                <w:rFonts w:ascii="宋体" w:hAnsi="宋体" w:eastAsia="宋体"/>
                <w:sz w:val="24"/>
              </w:rPr>
              <w:t>(2024年度)</w:t>
            </w:r>
          </w:p>
        </w:tc>
      </w:tr>
      <w:tr w14:paraId="36AC92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9C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A955B9">
            <w:pPr>
              <w:jc w:val="center"/>
            </w:pPr>
            <w:r>
              <w:rPr>
                <w:rFonts w:ascii="宋体" w:hAnsi="宋体" w:eastAsia="宋体"/>
                <w:sz w:val="16"/>
              </w:rPr>
              <w:t>专项债券还本付息项目</w:t>
            </w:r>
          </w:p>
        </w:tc>
      </w:tr>
      <w:tr w14:paraId="22E41F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D1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D6501">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19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578CD7">
            <w:pPr>
              <w:jc w:val="center"/>
            </w:pPr>
            <w:r>
              <w:rPr>
                <w:rFonts w:ascii="宋体" w:hAnsi="宋体" w:eastAsia="宋体"/>
                <w:sz w:val="16"/>
              </w:rPr>
              <w:t>英吉沙县水利局</w:t>
            </w:r>
          </w:p>
        </w:tc>
      </w:tr>
      <w:tr w14:paraId="7BB76E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CF8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B33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B26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CB4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1EE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9E2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831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8C51">
            <w:pPr>
              <w:jc w:val="center"/>
            </w:pPr>
            <w:r>
              <w:rPr>
                <w:rFonts w:ascii="宋体" w:hAnsi="宋体" w:eastAsia="宋体"/>
                <w:sz w:val="16"/>
              </w:rPr>
              <w:t>得分</w:t>
            </w:r>
          </w:p>
        </w:tc>
      </w:tr>
      <w:tr w14:paraId="081F9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214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2DB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C653">
            <w:pPr>
              <w:jc w:val="center"/>
            </w:pPr>
            <w:r>
              <w:rPr>
                <w:rFonts w:ascii="宋体" w:hAnsi="宋体" w:eastAsia="宋体"/>
                <w:sz w:val="16"/>
              </w:rPr>
              <w:t>322.52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592F">
            <w:pPr>
              <w:jc w:val="center"/>
            </w:pPr>
            <w:r>
              <w:rPr>
                <w:rFonts w:ascii="宋体" w:hAnsi="宋体" w:eastAsia="宋体"/>
                <w:sz w:val="16"/>
              </w:rPr>
              <w:t>322.52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3BC9C">
            <w:pPr>
              <w:jc w:val="center"/>
            </w:pPr>
            <w:r>
              <w:rPr>
                <w:rFonts w:ascii="宋体" w:hAnsi="宋体" w:eastAsia="宋体"/>
                <w:sz w:val="16"/>
              </w:rPr>
              <w:t>322.52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A7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230C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6AB4">
            <w:pPr>
              <w:jc w:val="center"/>
            </w:pPr>
            <w:r>
              <w:rPr>
                <w:rFonts w:ascii="宋体" w:hAnsi="宋体" w:eastAsia="宋体"/>
                <w:sz w:val="16"/>
              </w:rPr>
              <w:t>10.00分</w:t>
            </w:r>
          </w:p>
        </w:tc>
      </w:tr>
      <w:tr w14:paraId="69B12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0CC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B5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914B2">
            <w:pPr>
              <w:jc w:val="center"/>
            </w:pPr>
            <w:r>
              <w:rPr>
                <w:rFonts w:ascii="宋体" w:hAnsi="宋体" w:eastAsia="宋体"/>
                <w:sz w:val="16"/>
              </w:rPr>
              <w:t>322.52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96DC5">
            <w:pPr>
              <w:jc w:val="center"/>
            </w:pPr>
            <w:r>
              <w:rPr>
                <w:rFonts w:ascii="宋体" w:hAnsi="宋体" w:eastAsia="宋体"/>
                <w:sz w:val="16"/>
              </w:rPr>
              <w:t>322.52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AF47A">
            <w:pPr>
              <w:jc w:val="center"/>
            </w:pPr>
            <w:r>
              <w:rPr>
                <w:rFonts w:ascii="宋体" w:hAnsi="宋体" w:eastAsia="宋体"/>
                <w:sz w:val="16"/>
              </w:rPr>
              <w:t>322.52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839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22A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4C63">
            <w:pPr>
              <w:jc w:val="center"/>
            </w:pPr>
            <w:r>
              <w:rPr>
                <w:rFonts w:ascii="宋体" w:hAnsi="宋体" w:eastAsia="宋体"/>
                <w:sz w:val="16"/>
              </w:rPr>
              <w:t>—</w:t>
            </w:r>
          </w:p>
        </w:tc>
      </w:tr>
      <w:tr w14:paraId="6E498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BCB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D92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9A3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C3B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3A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AF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372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69C4">
            <w:pPr>
              <w:jc w:val="center"/>
            </w:pPr>
            <w:r>
              <w:rPr>
                <w:rFonts w:ascii="宋体" w:hAnsi="宋体" w:eastAsia="宋体"/>
                <w:sz w:val="16"/>
              </w:rPr>
              <w:t>—</w:t>
            </w:r>
          </w:p>
        </w:tc>
      </w:tr>
      <w:tr w14:paraId="7BD997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55E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3AC8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D9FED6">
            <w:pPr>
              <w:jc w:val="center"/>
            </w:pPr>
            <w:r>
              <w:rPr>
                <w:rFonts w:ascii="宋体" w:hAnsi="宋体" w:eastAsia="宋体"/>
                <w:sz w:val="16"/>
              </w:rPr>
              <w:t>实际完成情况</w:t>
            </w:r>
          </w:p>
        </w:tc>
      </w:tr>
      <w:tr w14:paraId="743A3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1AA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D48A8">
            <w:pPr>
              <w:jc w:val="both"/>
            </w:pPr>
            <w:r>
              <w:rPr>
                <w:rFonts w:ascii="宋体" w:hAnsi="宋体" w:eastAsia="宋体"/>
                <w:sz w:val="16"/>
              </w:rPr>
              <w:t>该项目计划使用资金322.52万元，用于归还英吉沙县依格孜牙水库建设项目及喀什地区英吉沙县“井电双控”取用水智能计量设施建设项目专项债券9000万元的利息。通过项目实施，提高政府公信力。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9F52F9">
            <w:pPr>
              <w:jc w:val="both"/>
            </w:pPr>
            <w:r>
              <w:rPr>
                <w:rFonts w:hint="eastAsia" w:ascii="宋体" w:hAnsi="宋体"/>
                <w:sz w:val="16"/>
                <w:lang w:eastAsia="zh-CN"/>
              </w:rPr>
              <w:t>截至</w:t>
            </w:r>
            <w:r>
              <w:rPr>
                <w:rFonts w:ascii="宋体" w:hAnsi="宋体" w:eastAsia="宋体"/>
                <w:sz w:val="16"/>
              </w:rPr>
              <w:t>2024年12月底，该工程已完成支付322.52万元，用于归还英吉沙县依格孜牙水库建设项目及喀什地区英吉沙县“井电双控”取用水智能计量设施建设项目专项债券9000万元的利息。通过项目实施，提高政府公信力。</w:t>
            </w:r>
          </w:p>
        </w:tc>
      </w:tr>
      <w:tr w14:paraId="22E407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961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71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AE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9E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D9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18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BE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98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42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21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F7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41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3BB13">
            <w:pPr>
              <w:jc w:val="center"/>
            </w:pPr>
            <w:r>
              <w:rPr>
                <w:rFonts w:ascii="宋体" w:hAnsi="宋体" w:eastAsia="宋体"/>
                <w:sz w:val="16"/>
              </w:rPr>
              <w:t>偏差原因分析及改进措施</w:t>
            </w:r>
          </w:p>
        </w:tc>
      </w:tr>
      <w:tr w14:paraId="18BE1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4E8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D93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A0D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B880">
            <w:pPr>
              <w:jc w:val="center"/>
            </w:pPr>
            <w:r>
              <w:rPr>
                <w:rFonts w:ascii="宋体" w:hAnsi="宋体" w:eastAsia="宋体"/>
                <w:sz w:val="16"/>
              </w:rPr>
              <w:t>第一批专项债券资金总额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262B">
            <w:pPr>
              <w:jc w:val="center"/>
            </w:pPr>
            <w:r>
              <w:rPr>
                <w:rFonts w:ascii="宋体" w:hAnsi="宋体" w:eastAsia="宋体"/>
                <w:sz w:val="16"/>
              </w:rPr>
              <w:t>&gt;=5000万元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1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D1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23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9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B028">
            <w:pPr>
              <w:jc w:val="center"/>
            </w:pPr>
            <w:r>
              <w:rPr>
                <w:rFonts w:ascii="宋体" w:hAnsi="宋体" w:eastAsia="宋体"/>
                <w:sz w:val="16"/>
              </w:rPr>
              <w:t>原始凭证,正式材料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AE46">
            <w:pPr>
              <w:jc w:val="center"/>
            </w:pPr>
            <w:r>
              <w:rPr>
                <w:rFonts w:ascii="宋体" w:hAnsi="宋体" w:eastAsia="宋体"/>
                <w:sz w:val="16"/>
              </w:rPr>
              <w:t>=5000万元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06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6CB81">
            <w:pPr>
              <w:jc w:val="center"/>
            </w:pPr>
          </w:p>
        </w:tc>
      </w:tr>
      <w:tr w14:paraId="2F840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06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6D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8E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1F85">
            <w:pPr>
              <w:jc w:val="center"/>
            </w:pPr>
            <w:r>
              <w:rPr>
                <w:rFonts w:ascii="宋体" w:hAnsi="宋体" w:eastAsia="宋体"/>
                <w:sz w:val="16"/>
              </w:rPr>
              <w:t>第二批专项债券资金总额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4D87">
            <w:pPr>
              <w:jc w:val="center"/>
            </w:pPr>
            <w:r>
              <w:rPr>
                <w:rFonts w:ascii="宋体" w:hAnsi="宋体" w:eastAsia="宋体"/>
                <w:sz w:val="16"/>
              </w:rPr>
              <w:t>&gt;=3000万元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2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36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20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2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E7A9">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F0DD">
            <w:pPr>
              <w:jc w:val="center"/>
            </w:pPr>
            <w:r>
              <w:rPr>
                <w:rFonts w:ascii="宋体" w:hAnsi="宋体" w:eastAsia="宋体"/>
                <w:sz w:val="16"/>
              </w:rPr>
              <w:t>=3000万元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66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E12E">
            <w:pPr>
              <w:jc w:val="center"/>
            </w:pPr>
          </w:p>
        </w:tc>
      </w:tr>
      <w:tr w14:paraId="5EECE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A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7C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B4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6C73">
            <w:pPr>
              <w:jc w:val="center"/>
            </w:pPr>
            <w:r>
              <w:rPr>
                <w:rFonts w:ascii="宋体" w:hAnsi="宋体" w:eastAsia="宋体"/>
                <w:sz w:val="16"/>
              </w:rPr>
              <w:t>第三批专项债券资金总额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485B">
            <w:pPr>
              <w:jc w:val="center"/>
            </w:pPr>
            <w:r>
              <w:rPr>
                <w:rFonts w:ascii="宋体" w:hAnsi="宋体" w:eastAsia="宋体"/>
                <w:sz w:val="16"/>
              </w:rPr>
              <w:t>&gt;=1000万元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E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8D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DD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7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9EFF">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32E8">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AB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62998">
            <w:pPr>
              <w:jc w:val="center"/>
            </w:pPr>
          </w:p>
        </w:tc>
      </w:tr>
      <w:tr w14:paraId="71270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74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6B5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6F1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FF44">
            <w:pPr>
              <w:jc w:val="center"/>
            </w:pPr>
            <w:r>
              <w:rPr>
                <w:rFonts w:ascii="宋体" w:hAnsi="宋体" w:eastAsia="宋体"/>
                <w:sz w:val="16"/>
              </w:rPr>
              <w:t>第一批专项债券资金利率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6226">
            <w:pPr>
              <w:jc w:val="center"/>
            </w:pPr>
            <w:r>
              <w:rPr>
                <w:rFonts w:ascii="宋体" w:hAnsi="宋体" w:eastAsia="宋体"/>
                <w:sz w:val="16"/>
              </w:rPr>
              <w:t>=3.62%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9BA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1F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92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E9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C9F7">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A561">
            <w:pPr>
              <w:jc w:val="center"/>
            </w:pPr>
            <w:r>
              <w:rPr>
                <w:rFonts w:ascii="宋体" w:hAnsi="宋体" w:eastAsia="宋体"/>
                <w:sz w:val="16"/>
              </w:rPr>
              <w:t>=3.62%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AC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60910">
            <w:pPr>
              <w:jc w:val="center"/>
            </w:pPr>
          </w:p>
        </w:tc>
      </w:tr>
      <w:tr w14:paraId="0F0C9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E1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7F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BE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3F08">
            <w:pPr>
              <w:jc w:val="center"/>
            </w:pPr>
            <w:r>
              <w:rPr>
                <w:rFonts w:ascii="宋体" w:hAnsi="宋体" w:eastAsia="宋体"/>
                <w:sz w:val="16"/>
              </w:rPr>
              <w:t>第二批专项债券资金利率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FF16">
            <w:pPr>
              <w:jc w:val="center"/>
            </w:pPr>
            <w:r>
              <w:rPr>
                <w:rFonts w:ascii="宋体" w:hAnsi="宋体" w:eastAsia="宋体"/>
                <w:sz w:val="16"/>
              </w:rPr>
              <w:t>=3.59%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F20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C2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85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FF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6B71">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3EB1">
            <w:pPr>
              <w:jc w:val="center"/>
            </w:pPr>
            <w:r>
              <w:rPr>
                <w:rFonts w:ascii="宋体" w:hAnsi="宋体" w:eastAsia="宋体"/>
                <w:sz w:val="16"/>
              </w:rPr>
              <w:t>=3.59%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3B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2E0AE">
            <w:pPr>
              <w:jc w:val="center"/>
            </w:pPr>
          </w:p>
        </w:tc>
      </w:tr>
      <w:tr w14:paraId="79CB6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8E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7D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70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0FDF">
            <w:pPr>
              <w:jc w:val="center"/>
            </w:pPr>
            <w:r>
              <w:rPr>
                <w:rFonts w:ascii="宋体" w:hAnsi="宋体" w:eastAsia="宋体"/>
                <w:sz w:val="16"/>
              </w:rPr>
              <w:t>第三批专项债券资金利率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70F2">
            <w:pPr>
              <w:jc w:val="center"/>
            </w:pPr>
            <w:r>
              <w:rPr>
                <w:rFonts w:ascii="宋体" w:hAnsi="宋体" w:eastAsia="宋体"/>
                <w:sz w:val="16"/>
              </w:rPr>
              <w:t>=3.38%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378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5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C3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51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5F9B">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E6F3">
            <w:pPr>
              <w:jc w:val="center"/>
            </w:pPr>
            <w:r>
              <w:rPr>
                <w:rFonts w:ascii="宋体" w:hAnsi="宋体" w:eastAsia="宋体"/>
                <w:sz w:val="16"/>
              </w:rPr>
              <w:t>=3.38%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FD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B824E">
            <w:pPr>
              <w:jc w:val="center"/>
            </w:pPr>
          </w:p>
        </w:tc>
      </w:tr>
      <w:tr w14:paraId="2B2CD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D9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235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044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DE5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A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0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8B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07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B7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A3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4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67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32A5A">
            <w:pPr>
              <w:jc w:val="center"/>
            </w:pPr>
          </w:p>
        </w:tc>
      </w:tr>
      <w:tr w14:paraId="716FE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B2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4A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D7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A5A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4813">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B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D6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CC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DD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4A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B77D">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A5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7EF8">
            <w:pPr>
              <w:jc w:val="center"/>
            </w:pPr>
          </w:p>
        </w:tc>
      </w:tr>
      <w:tr w14:paraId="7EAAE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3AD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B0B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37E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B60D">
            <w:pPr>
              <w:jc w:val="center"/>
            </w:pPr>
            <w:r>
              <w:rPr>
                <w:rFonts w:ascii="宋体" w:hAnsi="宋体" w:eastAsia="宋体"/>
                <w:sz w:val="16"/>
              </w:rPr>
              <w:t>第一批专项债券资金利息成本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49DA">
            <w:pPr>
              <w:jc w:val="center"/>
            </w:pPr>
            <w:r>
              <w:rPr>
                <w:rFonts w:ascii="宋体" w:hAnsi="宋体" w:eastAsia="宋体"/>
                <w:sz w:val="16"/>
              </w:rPr>
              <w:t>&lt;=181.02万元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CD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59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09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89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FE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8E17">
            <w:pPr>
              <w:jc w:val="center"/>
            </w:pPr>
            <w:r>
              <w:rPr>
                <w:rFonts w:ascii="宋体" w:hAnsi="宋体" w:eastAsia="宋体"/>
                <w:sz w:val="16"/>
              </w:rPr>
              <w:t>=181.02万元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BD5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DA748">
            <w:pPr>
              <w:jc w:val="center"/>
            </w:pPr>
          </w:p>
        </w:tc>
      </w:tr>
      <w:tr w14:paraId="0FEBD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0F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B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B49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2FDC">
            <w:pPr>
              <w:jc w:val="center"/>
            </w:pPr>
            <w:r>
              <w:rPr>
                <w:rFonts w:ascii="宋体" w:hAnsi="宋体" w:eastAsia="宋体"/>
                <w:sz w:val="16"/>
              </w:rPr>
              <w:t>第二批专项债券资金利息成本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CE40">
            <w:pPr>
              <w:jc w:val="center"/>
            </w:pPr>
            <w:r>
              <w:rPr>
                <w:rFonts w:ascii="宋体" w:hAnsi="宋体" w:eastAsia="宋体"/>
                <w:sz w:val="16"/>
              </w:rPr>
              <w:t>&lt;=107.70万元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6D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BC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34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C9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19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3FED">
            <w:pPr>
              <w:jc w:val="center"/>
            </w:pPr>
            <w:r>
              <w:rPr>
                <w:rFonts w:ascii="宋体" w:hAnsi="宋体" w:eastAsia="宋体"/>
                <w:sz w:val="16"/>
              </w:rPr>
              <w:t>=107.7万元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482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93F90">
            <w:pPr>
              <w:jc w:val="center"/>
            </w:pPr>
          </w:p>
        </w:tc>
      </w:tr>
      <w:tr w14:paraId="50AE0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6E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EE3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23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A06B">
            <w:pPr>
              <w:jc w:val="center"/>
            </w:pPr>
            <w:r>
              <w:rPr>
                <w:rFonts w:ascii="宋体" w:hAnsi="宋体" w:eastAsia="宋体"/>
                <w:sz w:val="16"/>
              </w:rPr>
              <w:t>第三批专项债券资金利息成本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3224">
            <w:pPr>
              <w:jc w:val="center"/>
            </w:pPr>
            <w:r>
              <w:rPr>
                <w:rFonts w:ascii="宋体" w:hAnsi="宋体" w:eastAsia="宋体"/>
                <w:sz w:val="16"/>
              </w:rPr>
              <w:t>&lt;=33.80万元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53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6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40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1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DA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D7AA">
            <w:pPr>
              <w:jc w:val="center"/>
            </w:pPr>
            <w:r>
              <w:rPr>
                <w:rFonts w:ascii="宋体" w:hAnsi="宋体" w:eastAsia="宋体"/>
                <w:sz w:val="16"/>
              </w:rPr>
              <w:t>=33.8万元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B8A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9DEC8">
            <w:pPr>
              <w:jc w:val="center"/>
            </w:pPr>
          </w:p>
        </w:tc>
      </w:tr>
      <w:tr w14:paraId="50052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DF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3A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A2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95AB">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45E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6D9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E0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A2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A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327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D2B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AF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1AD77">
            <w:pPr>
              <w:jc w:val="center"/>
            </w:pPr>
          </w:p>
        </w:tc>
      </w:tr>
      <w:tr w14:paraId="40AAA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98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AB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A7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9D0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47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6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2B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3C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BC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96F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8F16">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31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810E9">
            <w:pPr>
              <w:jc w:val="center"/>
            </w:pPr>
          </w:p>
        </w:tc>
      </w:tr>
      <w:tr w14:paraId="01874EF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C25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856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64D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BEB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57A0DC"/>
        </w:tc>
      </w:tr>
    </w:tbl>
    <w:p w14:paraId="24C954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7A8D7DB">
        <w:tblPrEx>
          <w:tblCellMar>
            <w:top w:w="0" w:type="dxa"/>
            <w:left w:w="108" w:type="dxa"/>
            <w:bottom w:w="0" w:type="dxa"/>
            <w:right w:w="108" w:type="dxa"/>
          </w:tblCellMar>
        </w:tblPrEx>
        <w:tc>
          <w:tcPr>
            <w:tcW w:w="8848" w:type="dxa"/>
            <w:gridSpan w:val="14"/>
            <w:vAlign w:val="center"/>
          </w:tcPr>
          <w:p w14:paraId="3D63ECAB">
            <w:pPr>
              <w:jc w:val="center"/>
            </w:pPr>
            <w:r>
              <w:rPr>
                <w:rFonts w:ascii="宋体" w:hAnsi="宋体" w:eastAsia="宋体"/>
                <w:sz w:val="24"/>
              </w:rPr>
              <w:t>项目支出绩效自评表</w:t>
            </w:r>
          </w:p>
        </w:tc>
      </w:tr>
      <w:tr w14:paraId="2476B180">
        <w:tblPrEx>
          <w:tblCellMar>
            <w:top w:w="0" w:type="dxa"/>
            <w:left w:w="108" w:type="dxa"/>
            <w:bottom w:w="0" w:type="dxa"/>
            <w:right w:w="108" w:type="dxa"/>
          </w:tblCellMar>
        </w:tblPrEx>
        <w:tc>
          <w:tcPr>
            <w:tcW w:w="8848" w:type="dxa"/>
            <w:gridSpan w:val="14"/>
            <w:vAlign w:val="center"/>
          </w:tcPr>
          <w:p w14:paraId="60CE5CB2">
            <w:pPr>
              <w:jc w:val="center"/>
            </w:pPr>
            <w:r>
              <w:rPr>
                <w:rFonts w:ascii="宋体" w:hAnsi="宋体" w:eastAsia="宋体"/>
                <w:sz w:val="24"/>
              </w:rPr>
              <w:t>(2024年度)</w:t>
            </w:r>
          </w:p>
        </w:tc>
      </w:tr>
      <w:tr w14:paraId="25B9F1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16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AEFEC9">
            <w:pPr>
              <w:jc w:val="center"/>
            </w:pPr>
            <w:r>
              <w:rPr>
                <w:rFonts w:ascii="宋体" w:hAnsi="宋体" w:eastAsia="宋体"/>
                <w:sz w:val="16"/>
              </w:rPr>
              <w:t>喀什噶尔河灌区英吉沙县片区阿克尔水库放水渠及阿克尔干渠续建配套与现代化改造工程尾款支付项目</w:t>
            </w:r>
          </w:p>
        </w:tc>
      </w:tr>
      <w:tr w14:paraId="2D0CBC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71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65D59">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32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5FB397">
            <w:pPr>
              <w:jc w:val="center"/>
            </w:pPr>
            <w:r>
              <w:rPr>
                <w:rFonts w:ascii="宋体" w:hAnsi="宋体" w:eastAsia="宋体"/>
                <w:sz w:val="16"/>
              </w:rPr>
              <w:t>英吉沙县水利局</w:t>
            </w:r>
          </w:p>
        </w:tc>
      </w:tr>
      <w:tr w14:paraId="1A5F59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458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B34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0F8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4CF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5C5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9D4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BBF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6775">
            <w:pPr>
              <w:jc w:val="center"/>
            </w:pPr>
            <w:r>
              <w:rPr>
                <w:rFonts w:ascii="宋体" w:hAnsi="宋体" w:eastAsia="宋体"/>
                <w:sz w:val="16"/>
              </w:rPr>
              <w:t>得分</w:t>
            </w:r>
          </w:p>
        </w:tc>
      </w:tr>
      <w:tr w14:paraId="0FA5B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3D8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0D6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E47A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AC18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CCB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5EB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6AB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5EEF">
            <w:pPr>
              <w:jc w:val="center"/>
            </w:pPr>
            <w:r>
              <w:rPr>
                <w:rFonts w:ascii="宋体" w:hAnsi="宋体" w:eastAsia="宋体"/>
                <w:sz w:val="16"/>
              </w:rPr>
              <w:t>10.00分</w:t>
            </w:r>
          </w:p>
        </w:tc>
      </w:tr>
      <w:tr w14:paraId="6AA3B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83B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F23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5BA8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8B07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3F79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34C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75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01E9">
            <w:pPr>
              <w:jc w:val="center"/>
            </w:pPr>
            <w:r>
              <w:rPr>
                <w:rFonts w:ascii="宋体" w:hAnsi="宋体" w:eastAsia="宋体"/>
                <w:sz w:val="16"/>
              </w:rPr>
              <w:t>—</w:t>
            </w:r>
          </w:p>
        </w:tc>
      </w:tr>
      <w:tr w14:paraId="38039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B7B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BAF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0EC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256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775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BFD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25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003E">
            <w:pPr>
              <w:jc w:val="center"/>
            </w:pPr>
            <w:r>
              <w:rPr>
                <w:rFonts w:ascii="宋体" w:hAnsi="宋体" w:eastAsia="宋体"/>
                <w:sz w:val="16"/>
              </w:rPr>
              <w:t>—</w:t>
            </w:r>
          </w:p>
        </w:tc>
      </w:tr>
      <w:tr w14:paraId="2AA5E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743E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CE6D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598B61">
            <w:pPr>
              <w:jc w:val="center"/>
            </w:pPr>
            <w:r>
              <w:rPr>
                <w:rFonts w:ascii="宋体" w:hAnsi="宋体" w:eastAsia="宋体"/>
                <w:sz w:val="16"/>
              </w:rPr>
              <w:t>实际完成情况</w:t>
            </w:r>
          </w:p>
        </w:tc>
      </w:tr>
      <w:tr w14:paraId="07798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81F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997737">
            <w:pPr>
              <w:jc w:val="both"/>
            </w:pPr>
            <w:r>
              <w:rPr>
                <w:rFonts w:ascii="宋体" w:hAnsi="宋体" w:eastAsia="宋体"/>
                <w:sz w:val="16"/>
              </w:rPr>
              <w:t>该</w:t>
            </w:r>
            <w:r>
              <w:rPr>
                <w:rFonts w:hint="eastAsia" w:ascii="宋体" w:hAnsi="宋体"/>
                <w:sz w:val="16"/>
                <w:lang w:eastAsia="zh-CN"/>
              </w:rPr>
              <w:t>项目</w:t>
            </w:r>
            <w:r>
              <w:rPr>
                <w:rFonts w:ascii="宋体" w:hAnsi="宋体" w:eastAsia="宋体"/>
                <w:sz w:val="16"/>
              </w:rPr>
              <w:t>计划投资50万元，用于偿还1笔喀什噶尔河灌区英吉沙县片区阿克尔水库放水渠及阿克尔干渠续建配套与现代化改造工程尾款的支付。通过该项目的实施，有效提高政府部门公信力，推动农业生产发展。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BCC85B">
            <w:pPr>
              <w:jc w:val="both"/>
            </w:pPr>
            <w:r>
              <w:rPr>
                <w:rFonts w:hint="eastAsia" w:ascii="宋体" w:hAnsi="宋体"/>
                <w:sz w:val="16"/>
                <w:lang w:eastAsia="zh-CN"/>
              </w:rPr>
              <w:t>截至</w:t>
            </w:r>
            <w:r>
              <w:rPr>
                <w:rFonts w:ascii="宋体" w:hAnsi="宋体" w:eastAsia="宋体"/>
                <w:sz w:val="16"/>
              </w:rPr>
              <w:t>2024年12月底，该项目已完成支付50万元，用于偿还1笔喀什噶尔河灌区英吉沙县片区阿克尔水库放水渠及阿克尔干渠续建配套与现代化改造工程尾款的支付。通过该项目的实施，有效提高政府部门公信力，推动农业生产发展。</w:t>
            </w:r>
          </w:p>
        </w:tc>
      </w:tr>
      <w:tr w14:paraId="040DF9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792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11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CB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44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BA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A7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C3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38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56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2A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F5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2F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5B0EC">
            <w:pPr>
              <w:jc w:val="center"/>
            </w:pPr>
            <w:r>
              <w:rPr>
                <w:rFonts w:ascii="宋体" w:hAnsi="宋体" w:eastAsia="宋体"/>
                <w:sz w:val="16"/>
              </w:rPr>
              <w:t>偏差原因分析及改进措施</w:t>
            </w:r>
          </w:p>
        </w:tc>
      </w:tr>
      <w:tr w14:paraId="70C5CA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05B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0E43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D7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88A0">
            <w:pPr>
              <w:jc w:val="center"/>
            </w:pPr>
            <w:r>
              <w:rPr>
                <w:rFonts w:ascii="宋体" w:hAnsi="宋体" w:eastAsia="宋体"/>
                <w:sz w:val="16"/>
              </w:rPr>
              <w:t>偿还工程款笔数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F4A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A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9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D3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E1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62B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7F81">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D3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ACA2">
            <w:pPr>
              <w:jc w:val="center"/>
            </w:pPr>
          </w:p>
        </w:tc>
      </w:tr>
      <w:tr w14:paraId="42668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6E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FB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C2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9F3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A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DE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C6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BA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30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AD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C4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00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E6C6">
            <w:pPr>
              <w:jc w:val="center"/>
            </w:pPr>
          </w:p>
        </w:tc>
      </w:tr>
      <w:tr w14:paraId="55791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51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2B7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CC0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943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4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B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CE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CD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0F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DC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4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04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033EB">
            <w:pPr>
              <w:jc w:val="center"/>
            </w:pPr>
          </w:p>
        </w:tc>
      </w:tr>
      <w:tr w14:paraId="7F209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B3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AF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46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887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8BA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8B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02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A7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41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0D8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EE08">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48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EEBA">
            <w:pPr>
              <w:jc w:val="center"/>
            </w:pPr>
          </w:p>
        </w:tc>
      </w:tr>
      <w:tr w14:paraId="71A05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BA0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05F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E9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3C0F">
            <w:pPr>
              <w:jc w:val="center"/>
            </w:pPr>
            <w:r>
              <w:rPr>
                <w:rFonts w:ascii="宋体" w:hAnsi="宋体" w:eastAsia="宋体"/>
                <w:sz w:val="16"/>
              </w:rPr>
              <w:t>偿还工程款成本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5DCE">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F7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9B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CA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3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16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BFC9">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F5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EBC37">
            <w:pPr>
              <w:jc w:val="center"/>
            </w:pPr>
          </w:p>
        </w:tc>
      </w:tr>
      <w:tr w14:paraId="1061F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89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69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BD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55F9">
            <w:pPr>
              <w:jc w:val="center"/>
            </w:pPr>
            <w:r>
              <w:rPr>
                <w:rFonts w:ascii="宋体" w:hAnsi="宋体" w:eastAsia="宋体"/>
                <w:sz w:val="16"/>
              </w:rPr>
              <w:t>提高政府部门公信力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038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1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C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9D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E4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A15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36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45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3ABD">
            <w:pPr>
              <w:jc w:val="center"/>
            </w:pPr>
          </w:p>
        </w:tc>
      </w:tr>
      <w:tr w14:paraId="68626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2B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0A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56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F88F">
            <w:pPr>
              <w:jc w:val="center"/>
            </w:pPr>
            <w:r>
              <w:rPr>
                <w:rFonts w:ascii="宋体" w:hAnsi="宋体" w:eastAsia="宋体"/>
                <w:sz w:val="16"/>
              </w:rPr>
              <w:t>受益还款单位满意度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AA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2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97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7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9E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F4D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A020">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60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595C1">
            <w:pPr>
              <w:jc w:val="center"/>
            </w:pPr>
            <w:r>
              <w:rPr>
                <w:rFonts w:ascii="宋体" w:hAnsi="宋体" w:eastAsia="宋体"/>
                <w:sz w:val="16"/>
              </w:rPr>
              <w:t>偏差原因：该项目实施效果较好，满意度较高。</w:t>
            </w:r>
          </w:p>
        </w:tc>
      </w:tr>
      <w:tr w14:paraId="7AF6EFE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F9EA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519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A49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825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C984C6"/>
        </w:tc>
      </w:tr>
    </w:tbl>
    <w:p w14:paraId="5D1DD0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6E39F82">
        <w:tblPrEx>
          <w:tblCellMar>
            <w:top w:w="0" w:type="dxa"/>
            <w:left w:w="108" w:type="dxa"/>
            <w:bottom w:w="0" w:type="dxa"/>
            <w:right w:w="108" w:type="dxa"/>
          </w:tblCellMar>
        </w:tblPrEx>
        <w:tc>
          <w:tcPr>
            <w:tcW w:w="8848" w:type="dxa"/>
            <w:gridSpan w:val="14"/>
            <w:vAlign w:val="center"/>
          </w:tcPr>
          <w:p w14:paraId="5CF7997A">
            <w:pPr>
              <w:jc w:val="center"/>
            </w:pPr>
            <w:r>
              <w:rPr>
                <w:rFonts w:ascii="宋体" w:hAnsi="宋体" w:eastAsia="宋体"/>
                <w:sz w:val="24"/>
              </w:rPr>
              <w:t>项目支出绩效自评表</w:t>
            </w:r>
          </w:p>
        </w:tc>
      </w:tr>
      <w:tr w14:paraId="230F5ED9">
        <w:tblPrEx>
          <w:tblCellMar>
            <w:top w:w="0" w:type="dxa"/>
            <w:left w:w="108" w:type="dxa"/>
            <w:bottom w:w="0" w:type="dxa"/>
            <w:right w:w="108" w:type="dxa"/>
          </w:tblCellMar>
        </w:tblPrEx>
        <w:tc>
          <w:tcPr>
            <w:tcW w:w="8848" w:type="dxa"/>
            <w:gridSpan w:val="14"/>
            <w:vAlign w:val="center"/>
          </w:tcPr>
          <w:p w14:paraId="40CECC4D">
            <w:pPr>
              <w:jc w:val="center"/>
            </w:pPr>
            <w:r>
              <w:rPr>
                <w:rFonts w:ascii="宋体" w:hAnsi="宋体" w:eastAsia="宋体"/>
                <w:sz w:val="24"/>
              </w:rPr>
              <w:t>(2024年度)</w:t>
            </w:r>
          </w:p>
        </w:tc>
      </w:tr>
      <w:tr w14:paraId="6028B6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19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B0951F">
            <w:pPr>
              <w:jc w:val="center"/>
            </w:pPr>
            <w:r>
              <w:rPr>
                <w:rFonts w:ascii="宋体" w:hAnsi="宋体" w:eastAsia="宋体"/>
                <w:sz w:val="16"/>
              </w:rPr>
              <w:t>喀什噶尔河灌区英吉沙县片区阿克尔水库放水渠及阿克尔干渠续建配套与现代化改造工程项目</w:t>
            </w:r>
          </w:p>
        </w:tc>
      </w:tr>
      <w:tr w14:paraId="529A25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64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F22D6">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61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336A29">
            <w:pPr>
              <w:jc w:val="center"/>
            </w:pPr>
            <w:r>
              <w:rPr>
                <w:rFonts w:ascii="宋体" w:hAnsi="宋体" w:eastAsia="宋体"/>
                <w:sz w:val="16"/>
              </w:rPr>
              <w:t>英吉沙县水利局</w:t>
            </w:r>
          </w:p>
        </w:tc>
      </w:tr>
      <w:tr w14:paraId="1EF251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36B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9B1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347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37D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99F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98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C6B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CE91">
            <w:pPr>
              <w:jc w:val="center"/>
            </w:pPr>
            <w:r>
              <w:rPr>
                <w:rFonts w:ascii="宋体" w:hAnsi="宋体" w:eastAsia="宋体"/>
                <w:sz w:val="16"/>
              </w:rPr>
              <w:t>得分</w:t>
            </w:r>
          </w:p>
        </w:tc>
      </w:tr>
      <w:tr w14:paraId="2CCF5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227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2C4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8DAEA">
            <w:pPr>
              <w:jc w:val="center"/>
            </w:pPr>
            <w:r>
              <w:rPr>
                <w:rFonts w:ascii="宋体" w:hAnsi="宋体" w:eastAsia="宋体"/>
                <w:sz w:val="16"/>
              </w:rPr>
              <w:t>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2E364">
            <w:pPr>
              <w:jc w:val="center"/>
            </w:pPr>
            <w:r>
              <w:rPr>
                <w:rFonts w:ascii="宋体" w:hAnsi="宋体" w:eastAsia="宋体"/>
                <w:sz w:val="16"/>
              </w:rPr>
              <w:t>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2AF6B">
            <w:pPr>
              <w:jc w:val="center"/>
            </w:pPr>
            <w:r>
              <w:rPr>
                <w:rFonts w:ascii="宋体" w:hAnsi="宋体" w:eastAsia="宋体"/>
                <w:sz w:val="16"/>
              </w:rPr>
              <w:t>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F15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38B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8CDD">
            <w:pPr>
              <w:jc w:val="center"/>
            </w:pPr>
            <w:r>
              <w:rPr>
                <w:rFonts w:ascii="宋体" w:hAnsi="宋体" w:eastAsia="宋体"/>
                <w:sz w:val="16"/>
              </w:rPr>
              <w:t>10.00分</w:t>
            </w:r>
          </w:p>
        </w:tc>
      </w:tr>
      <w:tr w14:paraId="41D0C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E71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CD5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69A9F">
            <w:pPr>
              <w:jc w:val="center"/>
            </w:pPr>
            <w:r>
              <w:rPr>
                <w:rFonts w:ascii="宋体" w:hAnsi="宋体" w:eastAsia="宋体"/>
                <w:sz w:val="16"/>
              </w:rPr>
              <w:t>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E20AB">
            <w:pPr>
              <w:jc w:val="center"/>
            </w:pPr>
            <w:r>
              <w:rPr>
                <w:rFonts w:ascii="宋体" w:hAnsi="宋体" w:eastAsia="宋体"/>
                <w:sz w:val="16"/>
              </w:rPr>
              <w:t>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353CE">
            <w:pPr>
              <w:jc w:val="center"/>
            </w:pPr>
            <w:r>
              <w:rPr>
                <w:rFonts w:ascii="宋体" w:hAnsi="宋体" w:eastAsia="宋体"/>
                <w:sz w:val="16"/>
              </w:rPr>
              <w:t>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022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B7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C4E9">
            <w:pPr>
              <w:jc w:val="center"/>
            </w:pPr>
            <w:r>
              <w:rPr>
                <w:rFonts w:ascii="宋体" w:hAnsi="宋体" w:eastAsia="宋体"/>
                <w:sz w:val="16"/>
              </w:rPr>
              <w:t>—</w:t>
            </w:r>
          </w:p>
        </w:tc>
      </w:tr>
      <w:tr w14:paraId="1AC71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CA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805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E4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32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C16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E20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8B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269F">
            <w:pPr>
              <w:jc w:val="center"/>
            </w:pPr>
            <w:r>
              <w:rPr>
                <w:rFonts w:ascii="宋体" w:hAnsi="宋体" w:eastAsia="宋体"/>
                <w:sz w:val="16"/>
              </w:rPr>
              <w:t>—</w:t>
            </w:r>
          </w:p>
        </w:tc>
      </w:tr>
      <w:tr w14:paraId="5C14B7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90E2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B57F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CD481F">
            <w:pPr>
              <w:jc w:val="center"/>
            </w:pPr>
            <w:r>
              <w:rPr>
                <w:rFonts w:ascii="宋体" w:hAnsi="宋体" w:eastAsia="宋体"/>
                <w:sz w:val="16"/>
              </w:rPr>
              <w:t>实际完成情况</w:t>
            </w:r>
          </w:p>
        </w:tc>
      </w:tr>
      <w:tr w14:paraId="5A55E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6CF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E1DAEB">
            <w:pPr>
              <w:jc w:val="both"/>
            </w:pPr>
            <w:r>
              <w:rPr>
                <w:rFonts w:ascii="宋体" w:hAnsi="宋体" w:eastAsia="宋体"/>
                <w:sz w:val="16"/>
              </w:rPr>
              <w:t>该</w:t>
            </w:r>
            <w:r>
              <w:rPr>
                <w:rFonts w:hint="eastAsia" w:ascii="宋体" w:hAnsi="宋体"/>
                <w:sz w:val="16"/>
                <w:lang w:eastAsia="zh-CN"/>
              </w:rPr>
              <w:t>项目</w:t>
            </w:r>
            <w:r>
              <w:rPr>
                <w:rFonts w:ascii="宋体" w:hAnsi="宋体" w:eastAsia="宋体"/>
                <w:sz w:val="16"/>
              </w:rPr>
              <w:t>计划使用7.59万元，用于喀什噶尔河灌区英吉沙县片区阿克尔水库放水渠及阿克尔干渠续建配套与现代化改造工程水土保持补偿费用支付。通过该项目的实施，有利于提高政府部门公信力，推动农业生产发展。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A7458F">
            <w:pPr>
              <w:jc w:val="both"/>
            </w:pPr>
            <w:r>
              <w:rPr>
                <w:rFonts w:hint="eastAsia" w:ascii="宋体" w:hAnsi="宋体"/>
                <w:sz w:val="16"/>
                <w:lang w:eastAsia="zh-CN"/>
              </w:rPr>
              <w:t>截至</w:t>
            </w:r>
            <w:r>
              <w:rPr>
                <w:rFonts w:ascii="宋体" w:hAnsi="宋体" w:eastAsia="宋体"/>
                <w:sz w:val="16"/>
              </w:rPr>
              <w:t>2024年12月底，该工程已支付7.59万元，用于喀什噶尔河灌区英吉沙县片区阿克尔水库放水渠及阿克尔干渠续建配套与现代化改造工程水土保持补偿费用支付。通过该项目的实施，有利于提高政府部门公信力，推动农业生产发展。</w:t>
            </w:r>
          </w:p>
        </w:tc>
      </w:tr>
      <w:tr w14:paraId="2E5C68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FDA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03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E8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10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4D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5D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BE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4A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3E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1E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AC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940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A5264">
            <w:pPr>
              <w:jc w:val="center"/>
            </w:pPr>
            <w:r>
              <w:rPr>
                <w:rFonts w:ascii="宋体" w:hAnsi="宋体" w:eastAsia="宋体"/>
                <w:sz w:val="16"/>
              </w:rPr>
              <w:t>偏差原因分析及改进措施</w:t>
            </w:r>
          </w:p>
        </w:tc>
      </w:tr>
      <w:tr w14:paraId="31BBFC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041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482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E8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8F4C">
            <w:pPr>
              <w:jc w:val="center"/>
            </w:pPr>
            <w:r>
              <w:rPr>
                <w:rFonts w:ascii="宋体" w:hAnsi="宋体" w:eastAsia="宋体"/>
                <w:sz w:val="16"/>
              </w:rPr>
              <w:t>支付工程款笔数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9F96">
            <w:pPr>
              <w:jc w:val="center"/>
            </w:pPr>
            <w:r>
              <w:rPr>
                <w:rFonts w:ascii="宋体" w:hAnsi="宋体" w:eastAsia="宋体"/>
                <w:sz w:val="16"/>
              </w:rPr>
              <w:t>=7.59笔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B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8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6F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5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3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ED2C">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66F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98572">
            <w:pPr>
              <w:jc w:val="center"/>
            </w:pPr>
            <w:r>
              <w:rPr>
                <w:rFonts w:ascii="宋体" w:hAnsi="宋体" w:eastAsia="宋体"/>
                <w:sz w:val="16"/>
              </w:rPr>
              <w:t>实际只执行了一笔资金。</w:t>
            </w:r>
          </w:p>
        </w:tc>
      </w:tr>
      <w:tr w14:paraId="7A6B7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0E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893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AF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DF1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CD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B7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FA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E2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C4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D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4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8E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A2AB0">
            <w:pPr>
              <w:jc w:val="center"/>
            </w:pPr>
          </w:p>
        </w:tc>
      </w:tr>
      <w:tr w14:paraId="3D134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C0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30E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956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43F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A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F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6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4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B18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29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A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2E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8941C">
            <w:pPr>
              <w:jc w:val="center"/>
            </w:pPr>
          </w:p>
        </w:tc>
      </w:tr>
      <w:tr w14:paraId="2840E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57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C1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19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16E4">
            <w:pPr>
              <w:jc w:val="center"/>
            </w:pPr>
            <w:r>
              <w:rPr>
                <w:rFonts w:ascii="宋体" w:hAnsi="宋体" w:eastAsia="宋体"/>
                <w:sz w:val="16"/>
              </w:rPr>
              <w:t>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B9A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7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49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2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4A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CE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065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C3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5C432">
            <w:pPr>
              <w:jc w:val="center"/>
            </w:pPr>
          </w:p>
        </w:tc>
      </w:tr>
      <w:tr w14:paraId="5D5A5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D7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7A4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43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E94F">
            <w:pPr>
              <w:jc w:val="center"/>
            </w:pPr>
            <w:r>
              <w:rPr>
                <w:rFonts w:ascii="宋体" w:hAnsi="宋体" w:eastAsia="宋体"/>
                <w:sz w:val="16"/>
              </w:rPr>
              <w:t>支付补偿费成本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BF31">
            <w:pPr>
              <w:jc w:val="center"/>
            </w:pPr>
            <w:r>
              <w:rPr>
                <w:rFonts w:ascii="宋体" w:hAnsi="宋体" w:eastAsia="宋体"/>
                <w:sz w:val="16"/>
              </w:rPr>
              <w:t>&lt;=7.59万元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7E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1E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28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9F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AF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A00B">
            <w:pPr>
              <w:jc w:val="center"/>
            </w:pPr>
            <w:r>
              <w:rPr>
                <w:rFonts w:ascii="宋体" w:hAnsi="宋体" w:eastAsia="宋体"/>
                <w:sz w:val="16"/>
              </w:rPr>
              <w:t>=7.59万元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BC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3230A">
            <w:pPr>
              <w:jc w:val="center"/>
            </w:pPr>
          </w:p>
        </w:tc>
      </w:tr>
      <w:tr w14:paraId="3666B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B9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A0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88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D4B7">
            <w:pPr>
              <w:jc w:val="center"/>
            </w:pPr>
            <w:r>
              <w:rPr>
                <w:rFonts w:ascii="宋体" w:hAnsi="宋体" w:eastAsia="宋体"/>
                <w:sz w:val="16"/>
              </w:rPr>
              <w:t>提高政府部门公信力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736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4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5A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B5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C1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0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BF3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FC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48089">
            <w:pPr>
              <w:jc w:val="center"/>
            </w:pPr>
          </w:p>
        </w:tc>
      </w:tr>
      <w:tr w14:paraId="2F0EA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2B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19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652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BE31">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10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4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D2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BE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C1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F0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B18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34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4A33">
            <w:pPr>
              <w:jc w:val="center"/>
            </w:pPr>
            <w:r>
              <w:rPr>
                <w:rFonts w:ascii="宋体" w:hAnsi="宋体" w:eastAsia="宋体"/>
                <w:sz w:val="16"/>
              </w:rPr>
              <w:t>偏差原因：该项目实施效果较好，满意度较高。</w:t>
            </w:r>
          </w:p>
        </w:tc>
      </w:tr>
      <w:tr w14:paraId="1B8329D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0DC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1DE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65C3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A01B">
            <w:pPr>
              <w:jc w:val="center"/>
            </w:pPr>
            <w:r>
              <w:rPr>
                <w:rFonts w:ascii="宋体" w:hAnsi="宋体" w:eastAsia="宋体"/>
                <w:sz w:val="16"/>
              </w:rPr>
              <w:t>90分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B61229"/>
        </w:tc>
      </w:tr>
    </w:tbl>
    <w:p w14:paraId="65D8FA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9C846E0">
        <w:tblPrEx>
          <w:tblCellMar>
            <w:top w:w="0" w:type="dxa"/>
            <w:left w:w="108" w:type="dxa"/>
            <w:bottom w:w="0" w:type="dxa"/>
            <w:right w:w="108" w:type="dxa"/>
          </w:tblCellMar>
        </w:tblPrEx>
        <w:tc>
          <w:tcPr>
            <w:tcW w:w="8848" w:type="dxa"/>
            <w:gridSpan w:val="14"/>
            <w:vAlign w:val="center"/>
          </w:tcPr>
          <w:p w14:paraId="4F721D09">
            <w:pPr>
              <w:jc w:val="center"/>
            </w:pPr>
            <w:r>
              <w:rPr>
                <w:rFonts w:ascii="宋体" w:hAnsi="宋体" w:eastAsia="宋体"/>
                <w:sz w:val="24"/>
              </w:rPr>
              <w:t>项目支出绩效自评表</w:t>
            </w:r>
          </w:p>
        </w:tc>
      </w:tr>
      <w:tr w14:paraId="33448799">
        <w:tblPrEx>
          <w:tblCellMar>
            <w:top w:w="0" w:type="dxa"/>
            <w:left w:w="108" w:type="dxa"/>
            <w:bottom w:w="0" w:type="dxa"/>
            <w:right w:w="108" w:type="dxa"/>
          </w:tblCellMar>
        </w:tblPrEx>
        <w:tc>
          <w:tcPr>
            <w:tcW w:w="8848" w:type="dxa"/>
            <w:gridSpan w:val="14"/>
            <w:vAlign w:val="center"/>
          </w:tcPr>
          <w:p w14:paraId="3836C580">
            <w:pPr>
              <w:jc w:val="center"/>
            </w:pPr>
            <w:r>
              <w:rPr>
                <w:rFonts w:ascii="宋体" w:hAnsi="宋体" w:eastAsia="宋体"/>
                <w:sz w:val="24"/>
              </w:rPr>
              <w:t>(2024年度)</w:t>
            </w:r>
          </w:p>
        </w:tc>
      </w:tr>
      <w:tr w14:paraId="6C7EB3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B8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CE8782">
            <w:pPr>
              <w:jc w:val="center"/>
            </w:pPr>
            <w:r>
              <w:rPr>
                <w:rFonts w:ascii="宋体" w:hAnsi="宋体" w:eastAsia="宋体"/>
                <w:sz w:val="16"/>
              </w:rPr>
              <w:t>喀什地区2024年度山洪灾害防治非工程措施项目</w:t>
            </w:r>
          </w:p>
        </w:tc>
      </w:tr>
      <w:tr w14:paraId="3DAECC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C7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413B9">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30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59BF8D">
            <w:pPr>
              <w:jc w:val="center"/>
            </w:pPr>
            <w:r>
              <w:rPr>
                <w:rFonts w:ascii="宋体" w:hAnsi="宋体" w:eastAsia="宋体"/>
                <w:sz w:val="16"/>
              </w:rPr>
              <w:t>英吉沙县水利局</w:t>
            </w:r>
          </w:p>
        </w:tc>
      </w:tr>
      <w:tr w14:paraId="721972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7DA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3C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F5B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9E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B26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E70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03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7234">
            <w:pPr>
              <w:jc w:val="center"/>
            </w:pPr>
            <w:r>
              <w:rPr>
                <w:rFonts w:ascii="宋体" w:hAnsi="宋体" w:eastAsia="宋体"/>
                <w:sz w:val="16"/>
              </w:rPr>
              <w:t>得分</w:t>
            </w:r>
          </w:p>
        </w:tc>
      </w:tr>
      <w:tr w14:paraId="08917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572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D52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BE816">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743C5">
            <w:pPr>
              <w:jc w:val="center"/>
            </w:pPr>
            <w:r>
              <w:rPr>
                <w:rFonts w:ascii="宋体" w:hAnsi="宋体" w:eastAsia="宋体"/>
                <w:sz w:val="16"/>
              </w:rPr>
              <w:t>55.37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A56CE">
            <w:pPr>
              <w:jc w:val="center"/>
            </w:pPr>
            <w:r>
              <w:rPr>
                <w:rFonts w:ascii="宋体" w:hAnsi="宋体" w:eastAsia="宋体"/>
                <w:sz w:val="16"/>
              </w:rPr>
              <w:t>55.37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17F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CD2F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139F">
            <w:pPr>
              <w:jc w:val="center"/>
            </w:pPr>
            <w:r>
              <w:rPr>
                <w:rFonts w:ascii="宋体" w:hAnsi="宋体" w:eastAsia="宋体"/>
                <w:sz w:val="16"/>
              </w:rPr>
              <w:t>10.00分</w:t>
            </w:r>
          </w:p>
        </w:tc>
      </w:tr>
      <w:tr w14:paraId="46B19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8F7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EDE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592B7">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9F527">
            <w:pPr>
              <w:jc w:val="center"/>
            </w:pPr>
            <w:r>
              <w:rPr>
                <w:rFonts w:ascii="宋体" w:hAnsi="宋体" w:eastAsia="宋体"/>
                <w:sz w:val="16"/>
              </w:rPr>
              <w:t>55.37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966DD">
            <w:pPr>
              <w:jc w:val="center"/>
            </w:pPr>
            <w:r>
              <w:rPr>
                <w:rFonts w:ascii="宋体" w:hAnsi="宋体" w:eastAsia="宋体"/>
                <w:sz w:val="16"/>
              </w:rPr>
              <w:t>55.37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631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6D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6289">
            <w:pPr>
              <w:jc w:val="center"/>
            </w:pPr>
            <w:r>
              <w:rPr>
                <w:rFonts w:ascii="宋体" w:hAnsi="宋体" w:eastAsia="宋体"/>
                <w:sz w:val="16"/>
              </w:rPr>
              <w:t>—</w:t>
            </w:r>
          </w:p>
        </w:tc>
      </w:tr>
      <w:tr w14:paraId="50A7F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21C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2E9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832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699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D57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E44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7A4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0316">
            <w:pPr>
              <w:jc w:val="center"/>
            </w:pPr>
            <w:r>
              <w:rPr>
                <w:rFonts w:ascii="宋体" w:hAnsi="宋体" w:eastAsia="宋体"/>
                <w:sz w:val="16"/>
              </w:rPr>
              <w:t>—</w:t>
            </w:r>
          </w:p>
        </w:tc>
      </w:tr>
      <w:tr w14:paraId="2FFF67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CE8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6E2F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2A1857">
            <w:pPr>
              <w:jc w:val="center"/>
            </w:pPr>
            <w:r>
              <w:rPr>
                <w:rFonts w:ascii="宋体" w:hAnsi="宋体" w:eastAsia="宋体"/>
                <w:sz w:val="16"/>
              </w:rPr>
              <w:t>实际完成情况</w:t>
            </w:r>
          </w:p>
        </w:tc>
      </w:tr>
      <w:tr w14:paraId="3CDA2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2D6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DF779">
            <w:pPr>
              <w:jc w:val="both"/>
            </w:pPr>
            <w:r>
              <w:rPr>
                <w:rFonts w:ascii="宋体" w:hAnsi="宋体" w:eastAsia="宋体"/>
                <w:sz w:val="16"/>
              </w:rPr>
              <w:t>本次项目英吉沙县总投资预算55.37万元主要用于山洪灾害防治设施维修养护及山洪灾害防治，其中：维修养护部分为优化4G图像水位站2处，优化北斗水位站2处，优化4G视频站1处；山洪灾害防治部分为补充新建4G雨量站2处，补充新建北斗雨量站2处，补充新建4G水位雨量图像站2处，更新迁移 4G 雨量站1处，开展群测群防体系建设1项。通过该项目的建设，完善英吉沙县山洪灾害防御设施设备，有效缓解防洪压力，为项目区人民群众生命安全和财产安全提供有力保障。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5E092">
            <w:pPr>
              <w:jc w:val="both"/>
            </w:pPr>
            <w:r>
              <w:rPr>
                <w:rFonts w:hint="eastAsia" w:ascii="宋体" w:hAnsi="宋体"/>
                <w:sz w:val="16"/>
                <w:lang w:eastAsia="zh-CN"/>
              </w:rPr>
              <w:t>截至</w:t>
            </w:r>
            <w:r>
              <w:rPr>
                <w:rFonts w:ascii="宋体" w:hAnsi="宋体" w:eastAsia="宋体"/>
                <w:sz w:val="16"/>
              </w:rPr>
              <w:t>2024年12月31日，项目已完成支出55.37万元主要用于山洪灾害防治设施维修养护及山洪灾害防治，其中：维修养护部分为优化4G图像水位站2处，优化北斗水位站2处，优化4G视频站1处；山洪灾害防治部分为补充新建4G雨量站2处，补充新建北斗雨量站2处，补充新建4G水位雨量图像站2处，更新迁移 4G 雨量站1处，开展群测群防体系建设1项。通过该项目的建设，完善英吉沙县山洪灾害防御设施设备，有效缓解防洪压力，为项目区人民群众生命安全和财产安全提供有力保障。</w:t>
            </w:r>
          </w:p>
        </w:tc>
      </w:tr>
      <w:tr w14:paraId="796BAB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EA30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4C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A6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85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88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5B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1D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F9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D8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0F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69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7E7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57F1E">
            <w:pPr>
              <w:jc w:val="center"/>
            </w:pPr>
            <w:r>
              <w:rPr>
                <w:rFonts w:ascii="宋体" w:hAnsi="宋体" w:eastAsia="宋体"/>
                <w:sz w:val="16"/>
              </w:rPr>
              <w:t>偏差原因分析及改进措施</w:t>
            </w:r>
          </w:p>
        </w:tc>
      </w:tr>
      <w:tr w14:paraId="20BDF3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96B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A19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5C3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2521">
            <w:pPr>
              <w:jc w:val="center"/>
            </w:pPr>
            <w:r>
              <w:rPr>
                <w:rFonts w:ascii="宋体" w:hAnsi="宋体" w:eastAsia="宋体"/>
                <w:sz w:val="16"/>
              </w:rPr>
              <w:t>优化及补充新建4G图像水位站数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E07D">
            <w:pPr>
              <w:jc w:val="center"/>
            </w:pPr>
            <w:r>
              <w:rPr>
                <w:rFonts w:ascii="宋体" w:hAnsi="宋体" w:eastAsia="宋体"/>
                <w:sz w:val="16"/>
              </w:rPr>
              <w:t>&gt;=4处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C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53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D7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6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7F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B1E9">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0CF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4A811">
            <w:pPr>
              <w:jc w:val="center"/>
            </w:pPr>
          </w:p>
        </w:tc>
      </w:tr>
      <w:tr w14:paraId="5AC89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AA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CE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38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544B">
            <w:pPr>
              <w:jc w:val="center"/>
            </w:pPr>
            <w:r>
              <w:rPr>
                <w:rFonts w:ascii="宋体" w:hAnsi="宋体" w:eastAsia="宋体"/>
                <w:sz w:val="16"/>
              </w:rPr>
              <w:t>优化及补充新建北斗水位数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6AD1">
            <w:pPr>
              <w:jc w:val="center"/>
            </w:pPr>
            <w:r>
              <w:rPr>
                <w:rFonts w:ascii="宋体" w:hAnsi="宋体" w:eastAsia="宋体"/>
                <w:sz w:val="16"/>
              </w:rPr>
              <w:t>&gt;=4处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4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63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89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B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7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40EE">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9F4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2B12D">
            <w:pPr>
              <w:jc w:val="center"/>
            </w:pPr>
          </w:p>
        </w:tc>
      </w:tr>
      <w:tr w14:paraId="0C5AB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E6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A0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F1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0070">
            <w:pPr>
              <w:jc w:val="center"/>
            </w:pPr>
            <w:r>
              <w:rPr>
                <w:rFonts w:ascii="宋体" w:hAnsi="宋体" w:eastAsia="宋体"/>
                <w:sz w:val="16"/>
              </w:rPr>
              <w:t>优化及补充新建4G视频站数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EAAA">
            <w:pPr>
              <w:jc w:val="center"/>
            </w:pPr>
            <w:r>
              <w:rPr>
                <w:rFonts w:ascii="宋体" w:hAnsi="宋体" w:eastAsia="宋体"/>
                <w:sz w:val="16"/>
              </w:rPr>
              <w:t>&gt;=3处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E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EA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1C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7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6F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C4A8">
            <w:pPr>
              <w:jc w:val="center"/>
            </w:pPr>
            <w:r>
              <w:rPr>
                <w:rFonts w:ascii="宋体" w:hAnsi="宋体" w:eastAsia="宋体"/>
                <w:sz w:val="16"/>
              </w:rPr>
              <w: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F1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795BC">
            <w:pPr>
              <w:jc w:val="center"/>
            </w:pPr>
          </w:p>
        </w:tc>
      </w:tr>
      <w:tr w14:paraId="669DF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B0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8D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232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797B">
            <w:pPr>
              <w:jc w:val="center"/>
            </w:pPr>
            <w:r>
              <w:rPr>
                <w:rFonts w:ascii="宋体" w:hAnsi="宋体" w:eastAsia="宋体"/>
                <w:sz w:val="16"/>
              </w:rPr>
              <w:t>更新迁移4G雨量站数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6902">
            <w:pPr>
              <w:jc w:val="center"/>
            </w:pPr>
            <w:r>
              <w:rPr>
                <w:rFonts w:ascii="宋体" w:hAnsi="宋体" w:eastAsia="宋体"/>
                <w:sz w:val="16"/>
              </w:rPr>
              <w:t>&gt;=1处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7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69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CD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CD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11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46CD">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8F3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598FC">
            <w:pPr>
              <w:jc w:val="center"/>
            </w:pPr>
          </w:p>
        </w:tc>
      </w:tr>
      <w:tr w14:paraId="6B281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0B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D3B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52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4EFE">
            <w:pPr>
              <w:jc w:val="center"/>
            </w:pPr>
            <w:r>
              <w:rPr>
                <w:rFonts w:ascii="宋体" w:hAnsi="宋体" w:eastAsia="宋体"/>
                <w:sz w:val="16"/>
              </w:rPr>
              <w:t>开展群测群防体系建设数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0F1D">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C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94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160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B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5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EBC7">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1AA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01A47">
            <w:pPr>
              <w:jc w:val="center"/>
            </w:pPr>
          </w:p>
        </w:tc>
      </w:tr>
      <w:tr w14:paraId="78CC6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6C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1E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0C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9FD3">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D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4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AA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E1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C7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9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A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89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07A5F">
            <w:pPr>
              <w:jc w:val="center"/>
            </w:pPr>
          </w:p>
        </w:tc>
      </w:tr>
      <w:tr w14:paraId="172E9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10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A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D8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FD4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FAA4">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1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50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78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39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32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A9C3">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B6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1C3D7">
            <w:pPr>
              <w:jc w:val="center"/>
            </w:pPr>
          </w:p>
        </w:tc>
      </w:tr>
      <w:tr w14:paraId="08476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EBC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176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4CC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791B">
            <w:pPr>
              <w:jc w:val="center"/>
            </w:pPr>
            <w:r>
              <w:rPr>
                <w:rFonts w:ascii="宋体" w:hAnsi="宋体" w:eastAsia="宋体"/>
                <w:sz w:val="16"/>
              </w:rPr>
              <w:t>山洪灾害防治设施维修养护项目费用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A909">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7E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55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4A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9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90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D294">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179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2CEB7">
            <w:pPr>
              <w:jc w:val="center"/>
            </w:pPr>
          </w:p>
        </w:tc>
      </w:tr>
      <w:tr w14:paraId="621B4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50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A5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5D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E574">
            <w:pPr>
              <w:jc w:val="center"/>
            </w:pPr>
            <w:r>
              <w:rPr>
                <w:rFonts w:ascii="宋体" w:hAnsi="宋体" w:eastAsia="宋体"/>
                <w:sz w:val="16"/>
              </w:rPr>
              <w:t>山洪灾害防治项目费用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5FDC">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E41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87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86C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77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08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431D">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FF51">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B485">
            <w:pPr>
              <w:jc w:val="center"/>
            </w:pPr>
          </w:p>
        </w:tc>
      </w:tr>
      <w:tr w14:paraId="06BAA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9FA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C1C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09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AD4B">
            <w:pPr>
              <w:jc w:val="center"/>
            </w:pPr>
            <w:r>
              <w:rPr>
                <w:rFonts w:ascii="宋体" w:hAnsi="宋体" w:eastAsia="宋体"/>
                <w:sz w:val="16"/>
              </w:rPr>
              <w:t>保障人民群众生命及财产安全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6A5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1B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D1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FE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9E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EF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955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2E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DAA59">
            <w:pPr>
              <w:jc w:val="center"/>
            </w:pPr>
          </w:p>
        </w:tc>
      </w:tr>
      <w:tr w14:paraId="08062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B3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D4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BED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CABE">
            <w:pPr>
              <w:jc w:val="center"/>
            </w:pPr>
            <w:r>
              <w:rPr>
                <w:rFonts w:ascii="宋体" w:hAnsi="宋体" w:eastAsia="宋体"/>
                <w:sz w:val="16"/>
              </w:rPr>
              <w:t>减少水土流失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FB0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A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81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5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0B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B2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58E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9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2BEE5">
            <w:pPr>
              <w:jc w:val="center"/>
            </w:pPr>
          </w:p>
        </w:tc>
      </w:tr>
      <w:tr w14:paraId="7A13E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D4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BC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B7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4775">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C4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1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45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F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41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5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8C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3A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90194">
            <w:pPr>
              <w:jc w:val="center"/>
            </w:pPr>
          </w:p>
        </w:tc>
      </w:tr>
      <w:tr w14:paraId="2FF867E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22A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7B4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C6FE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91F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BCF76F"/>
        </w:tc>
      </w:tr>
    </w:tbl>
    <w:p w14:paraId="2772AB8E">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936"/>
        <w:gridCol w:w="609"/>
        <w:gridCol w:w="606"/>
        <w:gridCol w:w="613"/>
        <w:gridCol w:w="603"/>
        <w:gridCol w:w="602"/>
        <w:gridCol w:w="856"/>
        <w:gridCol w:w="630"/>
        <w:gridCol w:w="557"/>
        <w:gridCol w:w="621"/>
      </w:tblGrid>
      <w:tr w14:paraId="5EAB56BC">
        <w:tblPrEx>
          <w:tblCellMar>
            <w:top w:w="0" w:type="dxa"/>
            <w:left w:w="108" w:type="dxa"/>
            <w:bottom w:w="0" w:type="dxa"/>
            <w:right w:w="108" w:type="dxa"/>
          </w:tblCellMar>
        </w:tblPrEx>
        <w:tc>
          <w:tcPr>
            <w:tcW w:w="8848" w:type="dxa"/>
            <w:gridSpan w:val="14"/>
            <w:vAlign w:val="center"/>
          </w:tcPr>
          <w:p w14:paraId="04141F5B">
            <w:pPr>
              <w:jc w:val="center"/>
            </w:pPr>
            <w:r>
              <w:rPr>
                <w:rFonts w:ascii="宋体" w:hAnsi="宋体" w:eastAsia="宋体"/>
                <w:sz w:val="24"/>
              </w:rPr>
              <w:t>项目支出绩效自评表</w:t>
            </w:r>
          </w:p>
        </w:tc>
      </w:tr>
      <w:tr w14:paraId="44BC9FDC">
        <w:tblPrEx>
          <w:tblCellMar>
            <w:top w:w="0" w:type="dxa"/>
            <w:left w:w="108" w:type="dxa"/>
            <w:bottom w:w="0" w:type="dxa"/>
            <w:right w:w="108" w:type="dxa"/>
          </w:tblCellMar>
        </w:tblPrEx>
        <w:tc>
          <w:tcPr>
            <w:tcW w:w="8848" w:type="dxa"/>
            <w:gridSpan w:val="14"/>
            <w:vAlign w:val="center"/>
          </w:tcPr>
          <w:p w14:paraId="03205D14">
            <w:pPr>
              <w:jc w:val="center"/>
            </w:pPr>
            <w:r>
              <w:rPr>
                <w:rFonts w:ascii="宋体" w:hAnsi="宋体" w:eastAsia="宋体"/>
                <w:sz w:val="24"/>
              </w:rPr>
              <w:t>(2024年度)</w:t>
            </w:r>
          </w:p>
        </w:tc>
      </w:tr>
      <w:tr w14:paraId="4A8A41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FB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957CB7">
            <w:pPr>
              <w:jc w:val="center"/>
            </w:pPr>
            <w:r>
              <w:rPr>
                <w:rFonts w:ascii="宋体" w:hAnsi="宋体" w:eastAsia="宋体"/>
                <w:sz w:val="16"/>
              </w:rPr>
              <w:t>新疆英吉沙县先米力闸除险加固工程</w:t>
            </w:r>
          </w:p>
        </w:tc>
      </w:tr>
      <w:tr w14:paraId="5F77BA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B8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821EB">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A8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1E06E8">
            <w:pPr>
              <w:jc w:val="center"/>
            </w:pPr>
            <w:r>
              <w:rPr>
                <w:rFonts w:ascii="宋体" w:hAnsi="宋体" w:eastAsia="宋体"/>
                <w:sz w:val="16"/>
              </w:rPr>
              <w:t>英吉沙县水利局</w:t>
            </w:r>
          </w:p>
        </w:tc>
      </w:tr>
      <w:tr w14:paraId="7E00B1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822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D9C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40D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864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105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8D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A7E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D849">
            <w:pPr>
              <w:jc w:val="center"/>
            </w:pPr>
            <w:r>
              <w:rPr>
                <w:rFonts w:ascii="宋体" w:hAnsi="宋体" w:eastAsia="宋体"/>
                <w:sz w:val="16"/>
              </w:rPr>
              <w:t>得分</w:t>
            </w:r>
          </w:p>
        </w:tc>
      </w:tr>
      <w:tr w14:paraId="181A3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B55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336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1E34">
            <w:pPr>
              <w:jc w:val="center"/>
            </w:pPr>
            <w:r>
              <w:rPr>
                <w:rFonts w:ascii="宋体" w:hAnsi="宋体" w:eastAsia="宋体"/>
                <w:sz w:val="16"/>
              </w:rPr>
              <w:t>4,402.93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2491">
            <w:pPr>
              <w:jc w:val="center"/>
            </w:pPr>
            <w:r>
              <w:rPr>
                <w:rFonts w:ascii="宋体" w:hAnsi="宋体" w:eastAsia="宋体"/>
                <w:sz w:val="16"/>
              </w:rPr>
              <w:t>4,402.93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235E8">
            <w:pPr>
              <w:jc w:val="center"/>
            </w:pPr>
            <w:r>
              <w:rPr>
                <w:rFonts w:ascii="宋体" w:hAnsi="宋体" w:eastAsia="宋体"/>
                <w:sz w:val="16"/>
              </w:rPr>
              <w:t>3,447.08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5D9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A5686">
            <w:pPr>
              <w:jc w:val="center"/>
            </w:pPr>
            <w:r>
              <w:rPr>
                <w:rFonts w:ascii="宋体" w:hAnsi="宋体" w:eastAsia="宋体"/>
                <w:sz w:val="16"/>
              </w:rPr>
              <w:t>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1AD3">
            <w:pPr>
              <w:jc w:val="center"/>
            </w:pPr>
            <w:r>
              <w:rPr>
                <w:rFonts w:ascii="宋体" w:hAnsi="宋体" w:eastAsia="宋体"/>
                <w:sz w:val="16"/>
              </w:rPr>
              <w:t>4.57分</w:t>
            </w:r>
          </w:p>
        </w:tc>
      </w:tr>
      <w:tr w14:paraId="1C211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645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5B0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A687D">
            <w:pPr>
              <w:jc w:val="center"/>
            </w:pPr>
            <w:r>
              <w:rPr>
                <w:rFonts w:ascii="宋体" w:hAnsi="宋体" w:eastAsia="宋体"/>
                <w:sz w:val="16"/>
              </w:rPr>
              <w:t>4,402.93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04E3A">
            <w:pPr>
              <w:jc w:val="center"/>
            </w:pPr>
            <w:r>
              <w:rPr>
                <w:rFonts w:ascii="宋体" w:hAnsi="宋体" w:eastAsia="宋体"/>
                <w:sz w:val="16"/>
              </w:rPr>
              <w:t>4,402.93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0C508">
            <w:pPr>
              <w:jc w:val="center"/>
            </w:pPr>
            <w:r>
              <w:rPr>
                <w:rFonts w:ascii="宋体" w:hAnsi="宋体" w:eastAsia="宋体"/>
                <w:sz w:val="16"/>
              </w:rPr>
              <w:t>3,447.08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24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6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7250">
            <w:pPr>
              <w:jc w:val="center"/>
            </w:pPr>
            <w:r>
              <w:rPr>
                <w:rFonts w:ascii="宋体" w:hAnsi="宋体" w:eastAsia="宋体"/>
                <w:sz w:val="16"/>
              </w:rPr>
              <w:t>—</w:t>
            </w:r>
          </w:p>
        </w:tc>
      </w:tr>
      <w:tr w14:paraId="0872A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FBB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FE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FF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97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2EE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D3F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D4E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EA8E">
            <w:pPr>
              <w:jc w:val="center"/>
            </w:pPr>
            <w:r>
              <w:rPr>
                <w:rFonts w:ascii="宋体" w:hAnsi="宋体" w:eastAsia="宋体"/>
                <w:sz w:val="16"/>
              </w:rPr>
              <w:t>—</w:t>
            </w:r>
          </w:p>
        </w:tc>
      </w:tr>
      <w:tr w14:paraId="7B79A8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6C8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B57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A31A95">
            <w:pPr>
              <w:jc w:val="center"/>
            </w:pPr>
            <w:r>
              <w:rPr>
                <w:rFonts w:ascii="宋体" w:hAnsi="宋体" w:eastAsia="宋体"/>
                <w:sz w:val="16"/>
              </w:rPr>
              <w:t>实际完成情况</w:t>
            </w:r>
          </w:p>
        </w:tc>
      </w:tr>
      <w:tr w14:paraId="2D331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B9F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79262">
            <w:pPr>
              <w:jc w:val="both"/>
            </w:pPr>
            <w:r>
              <w:rPr>
                <w:rFonts w:ascii="宋体" w:hAnsi="宋体" w:eastAsia="宋体"/>
                <w:sz w:val="16"/>
              </w:rPr>
              <w:t>新疆英吉沙县先米力闸除险加固工程，投入资金4402.93万元，其中</w:t>
            </w:r>
            <w:r>
              <w:rPr>
                <w:rFonts w:hint="eastAsia" w:ascii="宋体" w:hAnsi="宋体"/>
                <w:sz w:val="16"/>
                <w:lang w:eastAsia="zh-CN"/>
              </w:rPr>
              <w:t>中共中央</w:t>
            </w:r>
            <w:r>
              <w:rPr>
                <w:rFonts w:ascii="宋体" w:hAnsi="宋体" w:eastAsia="宋体"/>
                <w:sz w:val="16"/>
              </w:rPr>
              <w:t>增发国债资金3500万元，县级配套资金902.93万元，主要用于对先米力水闸进行除险加固，该项目</w:t>
            </w:r>
            <w:r>
              <w:rPr>
                <w:rFonts w:hint="eastAsia" w:ascii="宋体" w:hAnsi="宋体"/>
                <w:sz w:val="16"/>
                <w:lang w:eastAsia="zh-CN"/>
              </w:rPr>
              <w:t>水闸</w:t>
            </w:r>
            <w:r>
              <w:rPr>
                <w:rFonts w:ascii="宋体" w:hAnsi="宋体" w:eastAsia="宋体"/>
                <w:sz w:val="16"/>
              </w:rPr>
              <w:t>除险加固1座，建设溢流堰长度35米，建设进水闸长度同时，有效缓解了项目区群众的防洪压力。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2EDFC">
            <w:pPr>
              <w:jc w:val="both"/>
            </w:pPr>
            <w:r>
              <w:rPr>
                <w:rFonts w:hint="eastAsia" w:ascii="宋体" w:hAnsi="宋体"/>
                <w:sz w:val="16"/>
                <w:lang w:eastAsia="zh-CN"/>
              </w:rPr>
              <w:t>截至2024</w:t>
            </w:r>
            <w:r>
              <w:rPr>
                <w:rFonts w:ascii="宋体" w:hAnsi="宋体" w:eastAsia="宋体"/>
                <w:sz w:val="16"/>
              </w:rPr>
              <w:t>年12月底，该工程已完成支付3447.08万元，主要用于对先米力水闸进行除险加固，该项目水闸</w:t>
            </w:r>
            <w:r>
              <w:rPr>
                <w:rFonts w:hint="eastAsia" w:ascii="宋体" w:hAnsi="宋体"/>
                <w:sz w:val="16"/>
                <w:lang w:eastAsia="zh-CN"/>
              </w:rPr>
              <w:t>为</w:t>
            </w:r>
            <w:r>
              <w:rPr>
                <w:rFonts w:ascii="宋体" w:hAnsi="宋体" w:eastAsia="宋体"/>
                <w:sz w:val="16"/>
              </w:rPr>
              <w:t>除险加固1座，建设溢流堰长度35米，建设进水闸长度同时，有效缓解了项目区群众的防洪压力。</w:t>
            </w:r>
          </w:p>
        </w:tc>
      </w:tr>
      <w:tr w14:paraId="4E9C51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135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52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3F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03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5CA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CE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B4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46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72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BA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9C1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9D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D3E4">
            <w:pPr>
              <w:jc w:val="center"/>
            </w:pPr>
            <w:r>
              <w:rPr>
                <w:rFonts w:ascii="宋体" w:hAnsi="宋体" w:eastAsia="宋体"/>
                <w:sz w:val="16"/>
              </w:rPr>
              <w:t>偏差原因分析及改进措施</w:t>
            </w:r>
          </w:p>
        </w:tc>
      </w:tr>
      <w:tr w14:paraId="782941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FCC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7F1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AFD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A878">
            <w:pPr>
              <w:jc w:val="center"/>
            </w:pPr>
            <w:r>
              <w:rPr>
                <w:rFonts w:hint="eastAsia" w:ascii="宋体" w:hAnsi="宋体"/>
                <w:sz w:val="16"/>
                <w:lang w:eastAsia="zh-CN"/>
              </w:rPr>
              <w:t>水闸</w:t>
            </w:r>
            <w:r>
              <w:rPr>
                <w:rFonts w:ascii="宋体" w:hAnsi="宋体" w:eastAsia="宋体"/>
                <w:sz w:val="16"/>
              </w:rPr>
              <w:t>除险加固座数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C298">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1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B9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98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E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166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606D">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429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0FEDC">
            <w:pPr>
              <w:jc w:val="center"/>
            </w:pPr>
          </w:p>
        </w:tc>
      </w:tr>
      <w:tr w14:paraId="3B2D8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E3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E0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9B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843C">
            <w:pPr>
              <w:jc w:val="center"/>
            </w:pPr>
            <w:r>
              <w:rPr>
                <w:rFonts w:ascii="宋体" w:hAnsi="宋体" w:eastAsia="宋体"/>
                <w:sz w:val="16"/>
              </w:rPr>
              <w:t>建设溢流堰长度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5D7E">
            <w:pPr>
              <w:jc w:val="center"/>
            </w:pPr>
            <w:r>
              <w:rPr>
                <w:rFonts w:ascii="宋体" w:hAnsi="宋体" w:eastAsia="宋体"/>
                <w:sz w:val="16"/>
              </w:rPr>
              <w:t>&gt;=35米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8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79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AD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E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737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AFB1">
            <w:pPr>
              <w:jc w:val="center"/>
            </w:pPr>
            <w:r>
              <w:rPr>
                <w:rFonts w:ascii="宋体" w:hAnsi="宋体" w:eastAsia="宋体"/>
                <w:sz w:val="16"/>
              </w:rPr>
              <w:t>=35米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610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E1F84">
            <w:pPr>
              <w:jc w:val="center"/>
            </w:pPr>
          </w:p>
        </w:tc>
      </w:tr>
      <w:tr w14:paraId="15D93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A0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B8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AA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026F">
            <w:pPr>
              <w:jc w:val="center"/>
            </w:pPr>
            <w:r>
              <w:rPr>
                <w:rFonts w:ascii="宋体" w:hAnsi="宋体" w:eastAsia="宋体"/>
                <w:sz w:val="16"/>
              </w:rPr>
              <w:t>建设进水闸长度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3CE6">
            <w:pPr>
              <w:jc w:val="center"/>
            </w:pPr>
            <w:r>
              <w:rPr>
                <w:rFonts w:ascii="宋体" w:hAnsi="宋体" w:eastAsia="宋体"/>
                <w:sz w:val="16"/>
              </w:rPr>
              <w:t>&gt;=20米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3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F0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AA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5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21A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A52C">
            <w:pPr>
              <w:jc w:val="center"/>
            </w:pPr>
            <w:r>
              <w:rPr>
                <w:rFonts w:ascii="宋体" w:hAnsi="宋体" w:eastAsia="宋体"/>
                <w:sz w:val="16"/>
              </w:rPr>
              <w:t>=20米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86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D3D2">
            <w:pPr>
              <w:jc w:val="center"/>
            </w:pPr>
          </w:p>
        </w:tc>
      </w:tr>
      <w:tr w14:paraId="436AE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31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5A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45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046D">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1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5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42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39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06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5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C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B8B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0B70D">
            <w:pPr>
              <w:jc w:val="center"/>
            </w:pPr>
          </w:p>
        </w:tc>
      </w:tr>
      <w:tr w14:paraId="37314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95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D71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9C8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4B37">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C7DE">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D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12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03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67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9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1C4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477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54C5E">
            <w:pPr>
              <w:jc w:val="center"/>
            </w:pPr>
            <w:r>
              <w:rPr>
                <w:rFonts w:ascii="宋体" w:hAnsi="宋体" w:eastAsia="宋体"/>
                <w:sz w:val="16"/>
              </w:rPr>
              <w:t>未在预期时间完成，后期加大力度。</w:t>
            </w:r>
          </w:p>
        </w:tc>
      </w:tr>
      <w:tr w14:paraId="71C0D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0E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AE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A0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197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8B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7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14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5B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17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6D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D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718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2D9A2">
            <w:pPr>
              <w:jc w:val="center"/>
            </w:pPr>
          </w:p>
        </w:tc>
      </w:tr>
      <w:tr w14:paraId="4929476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BC4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739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FBB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8058">
            <w:pPr>
              <w:jc w:val="center"/>
            </w:pPr>
            <w:r>
              <w:rPr>
                <w:rFonts w:ascii="宋体" w:hAnsi="宋体" w:eastAsia="宋体"/>
                <w:sz w:val="16"/>
              </w:rPr>
              <w:t>工程部分投资费用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7E7C">
            <w:pPr>
              <w:jc w:val="center"/>
            </w:pPr>
            <w:r>
              <w:rPr>
                <w:rFonts w:ascii="宋体" w:hAnsi="宋体" w:eastAsia="宋体"/>
                <w:sz w:val="16"/>
              </w:rPr>
              <w:t>&lt;=4324.71万元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90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C7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64D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8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CC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2C87">
            <w:pPr>
              <w:jc w:val="center"/>
            </w:pPr>
            <w:r>
              <w:rPr>
                <w:rFonts w:ascii="宋体" w:hAnsi="宋体" w:eastAsia="宋体"/>
                <w:sz w:val="16"/>
              </w:rPr>
              <w:t>=3385.84万元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5728">
            <w:pPr>
              <w:jc w:val="center"/>
            </w:pPr>
            <w:r>
              <w:rPr>
                <w:rFonts w:ascii="宋体" w:hAnsi="宋体" w:eastAsia="宋体"/>
                <w:sz w:val="16"/>
              </w:rPr>
              <w:t>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4503D">
            <w:pPr>
              <w:jc w:val="center"/>
            </w:pPr>
            <w:r>
              <w:rPr>
                <w:rFonts w:ascii="宋体" w:hAnsi="宋体" w:eastAsia="宋体"/>
                <w:sz w:val="16"/>
              </w:rPr>
              <w:t>资金有缺口</w:t>
            </w:r>
          </w:p>
        </w:tc>
      </w:tr>
      <w:tr w14:paraId="1B884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75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09F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A0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8217">
            <w:pPr>
              <w:jc w:val="center"/>
            </w:pPr>
            <w:r>
              <w:rPr>
                <w:rFonts w:ascii="宋体" w:hAnsi="宋体" w:eastAsia="宋体"/>
                <w:sz w:val="16"/>
              </w:rPr>
              <w:t>水土保持部分投资费用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8C9A">
            <w:pPr>
              <w:jc w:val="center"/>
            </w:pPr>
            <w:r>
              <w:rPr>
                <w:rFonts w:ascii="宋体" w:hAnsi="宋体" w:eastAsia="宋体"/>
                <w:sz w:val="16"/>
              </w:rPr>
              <w:t>&lt;=48.66万元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11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21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8D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43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ED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F248">
            <w:pPr>
              <w:jc w:val="center"/>
            </w:pPr>
            <w:r>
              <w:rPr>
                <w:rFonts w:ascii="宋体" w:hAnsi="宋体" w:eastAsia="宋体"/>
                <w:sz w:val="16"/>
              </w:rPr>
              <w:t>=38.1万元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8F8D">
            <w:pPr>
              <w:jc w:val="center"/>
            </w:pPr>
            <w:r>
              <w:rPr>
                <w:rFonts w:ascii="宋体" w:hAnsi="宋体" w:eastAsia="宋体"/>
                <w:sz w:val="16"/>
              </w:rPr>
              <w:t>1.37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3B1B3">
            <w:pPr>
              <w:jc w:val="center"/>
            </w:pPr>
            <w:r>
              <w:rPr>
                <w:rFonts w:ascii="宋体" w:hAnsi="宋体" w:eastAsia="宋体"/>
                <w:sz w:val="16"/>
              </w:rPr>
              <w:t>资金有缺口</w:t>
            </w:r>
          </w:p>
        </w:tc>
      </w:tr>
      <w:tr w14:paraId="6DCEC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89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3D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23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7F76">
            <w:pPr>
              <w:jc w:val="center"/>
            </w:pPr>
            <w:r>
              <w:rPr>
                <w:rFonts w:ascii="宋体" w:hAnsi="宋体" w:eastAsia="宋体"/>
                <w:sz w:val="16"/>
              </w:rPr>
              <w:t>环境保护部分投资费用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52A1">
            <w:pPr>
              <w:jc w:val="center"/>
            </w:pPr>
            <w:r>
              <w:rPr>
                <w:rFonts w:ascii="宋体" w:hAnsi="宋体" w:eastAsia="宋体"/>
                <w:sz w:val="16"/>
              </w:rPr>
              <w:t>&lt;=29.56万元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A5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43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50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B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BE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6D47">
            <w:pPr>
              <w:jc w:val="center"/>
            </w:pPr>
            <w:r>
              <w:rPr>
                <w:rFonts w:ascii="宋体" w:hAnsi="宋体" w:eastAsia="宋体"/>
                <w:sz w:val="16"/>
              </w:rPr>
              <w:t>=23.14万元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F44F">
            <w:pPr>
              <w:jc w:val="center"/>
            </w:pPr>
            <w:r>
              <w:rPr>
                <w:rFonts w:ascii="宋体" w:hAnsi="宋体" w:eastAsia="宋体"/>
                <w:sz w:val="16"/>
              </w:rPr>
              <w:t>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FF69">
            <w:pPr>
              <w:jc w:val="center"/>
            </w:pPr>
            <w:r>
              <w:rPr>
                <w:rFonts w:ascii="宋体" w:hAnsi="宋体" w:eastAsia="宋体"/>
                <w:sz w:val="16"/>
              </w:rPr>
              <w:t>资金有缺口</w:t>
            </w:r>
          </w:p>
        </w:tc>
      </w:tr>
      <w:tr w14:paraId="52167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9B6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1C7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C9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C1A2">
            <w:pPr>
              <w:jc w:val="center"/>
            </w:pPr>
            <w:r>
              <w:rPr>
                <w:rFonts w:ascii="宋体" w:hAnsi="宋体" w:eastAsia="宋体"/>
                <w:sz w:val="16"/>
              </w:rPr>
              <w:t>提高灌溉保证率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5F6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D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6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C3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44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59A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A9A5">
            <w:pPr>
              <w:jc w:val="center"/>
            </w:pPr>
            <w:r>
              <w:rPr>
                <w:rFonts w:ascii="宋体" w:hAnsi="宋体" w:eastAsia="宋体"/>
                <w:sz w:val="16"/>
              </w:rPr>
              <w:t>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FF8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4E5E2">
            <w:pPr>
              <w:jc w:val="center"/>
            </w:pPr>
            <w:r>
              <w:rPr>
                <w:rFonts w:ascii="宋体" w:hAnsi="宋体" w:eastAsia="宋体"/>
                <w:sz w:val="16"/>
              </w:rPr>
              <w:t>资金有缺口</w:t>
            </w:r>
          </w:p>
        </w:tc>
      </w:tr>
      <w:tr w14:paraId="213E2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F7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59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50F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D66E">
            <w:pPr>
              <w:jc w:val="center"/>
            </w:pPr>
            <w:r>
              <w:rPr>
                <w:rFonts w:ascii="宋体" w:hAnsi="宋体" w:eastAsia="宋体"/>
                <w:sz w:val="16"/>
              </w:rPr>
              <w:t>有效缓解防洪压力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E33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5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CD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A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5C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0DD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1226">
            <w:pPr>
              <w:jc w:val="center"/>
            </w:pPr>
            <w:r>
              <w:rPr>
                <w:rFonts w:ascii="宋体" w:hAnsi="宋体" w:eastAsia="宋体"/>
                <w:sz w:val="16"/>
              </w:rPr>
              <w:t>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B13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99262">
            <w:pPr>
              <w:jc w:val="center"/>
            </w:pPr>
            <w:r>
              <w:rPr>
                <w:rFonts w:ascii="宋体" w:hAnsi="宋体" w:eastAsia="宋体"/>
                <w:sz w:val="16"/>
              </w:rPr>
              <w:t>资金有缺口</w:t>
            </w:r>
          </w:p>
        </w:tc>
      </w:tr>
      <w:tr w14:paraId="09B5D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7E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4A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9C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D1C2">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CD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E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74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6B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FF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1C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AC4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2C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F0444">
            <w:pPr>
              <w:jc w:val="center"/>
            </w:pPr>
            <w:r>
              <w:rPr>
                <w:rFonts w:ascii="宋体" w:hAnsi="宋体" w:eastAsia="宋体"/>
                <w:sz w:val="16"/>
              </w:rPr>
              <w:t>偏差原因：该项目实施效果较好，满意度较高。</w:t>
            </w:r>
          </w:p>
        </w:tc>
      </w:tr>
      <w:tr w14:paraId="2268C20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BA3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D1D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255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F290">
            <w:pPr>
              <w:jc w:val="center"/>
            </w:pPr>
            <w:r>
              <w:rPr>
                <w:rFonts w:ascii="宋体" w:hAnsi="宋体" w:eastAsia="宋体"/>
                <w:sz w:val="16"/>
              </w:rPr>
              <w:t>69.71分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77FF1E"/>
        </w:tc>
      </w:tr>
    </w:tbl>
    <w:p w14:paraId="0FF725D2">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5B3BA721">
        <w:tblPrEx>
          <w:tblCellMar>
            <w:top w:w="0" w:type="dxa"/>
            <w:left w:w="108" w:type="dxa"/>
            <w:bottom w:w="0" w:type="dxa"/>
            <w:right w:w="108" w:type="dxa"/>
          </w:tblCellMar>
        </w:tblPrEx>
        <w:tc>
          <w:tcPr>
            <w:tcW w:w="8848" w:type="dxa"/>
            <w:gridSpan w:val="14"/>
            <w:vAlign w:val="center"/>
          </w:tcPr>
          <w:p w14:paraId="727BCDBF">
            <w:pPr>
              <w:jc w:val="center"/>
            </w:pPr>
            <w:r>
              <w:rPr>
                <w:rFonts w:ascii="宋体" w:hAnsi="宋体" w:eastAsia="宋体"/>
                <w:sz w:val="24"/>
              </w:rPr>
              <w:t>项目支出绩效自评表</w:t>
            </w:r>
          </w:p>
        </w:tc>
      </w:tr>
      <w:tr w14:paraId="61131248">
        <w:tblPrEx>
          <w:tblCellMar>
            <w:top w:w="0" w:type="dxa"/>
            <w:left w:w="108" w:type="dxa"/>
            <w:bottom w:w="0" w:type="dxa"/>
            <w:right w:w="108" w:type="dxa"/>
          </w:tblCellMar>
        </w:tblPrEx>
        <w:tc>
          <w:tcPr>
            <w:tcW w:w="8848" w:type="dxa"/>
            <w:gridSpan w:val="14"/>
            <w:vAlign w:val="center"/>
          </w:tcPr>
          <w:p w14:paraId="69792E08">
            <w:pPr>
              <w:jc w:val="center"/>
            </w:pPr>
            <w:r>
              <w:rPr>
                <w:rFonts w:ascii="宋体" w:hAnsi="宋体" w:eastAsia="宋体"/>
                <w:sz w:val="24"/>
              </w:rPr>
              <w:t>(2024年度)</w:t>
            </w:r>
          </w:p>
        </w:tc>
      </w:tr>
      <w:tr w14:paraId="7EEF7F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24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CB0FCB">
            <w:pPr>
              <w:jc w:val="center"/>
            </w:pPr>
            <w:r>
              <w:rPr>
                <w:rFonts w:ascii="宋体" w:hAnsi="宋体" w:eastAsia="宋体"/>
                <w:sz w:val="16"/>
              </w:rPr>
              <w:t>英吉沙县2021年农村安全饮水老旧供水管网更新改造工程</w:t>
            </w:r>
          </w:p>
        </w:tc>
      </w:tr>
      <w:tr w14:paraId="20B6E1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7B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481D5">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B4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1A2CF7">
            <w:pPr>
              <w:jc w:val="center"/>
            </w:pPr>
            <w:r>
              <w:rPr>
                <w:rFonts w:ascii="宋体" w:hAnsi="宋体" w:eastAsia="宋体"/>
                <w:sz w:val="16"/>
              </w:rPr>
              <w:t>英吉沙县水利局</w:t>
            </w:r>
          </w:p>
        </w:tc>
      </w:tr>
      <w:tr w14:paraId="4D9AD7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7B5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43F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031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D2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D6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AC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0A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4EEE">
            <w:pPr>
              <w:jc w:val="center"/>
            </w:pPr>
            <w:r>
              <w:rPr>
                <w:rFonts w:ascii="宋体" w:hAnsi="宋体" w:eastAsia="宋体"/>
                <w:sz w:val="16"/>
              </w:rPr>
              <w:t>得分</w:t>
            </w:r>
          </w:p>
        </w:tc>
      </w:tr>
      <w:tr w14:paraId="4AAB6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B85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4EB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DAC45">
            <w:pPr>
              <w:jc w:val="center"/>
            </w:pPr>
            <w:r>
              <w:rPr>
                <w:rFonts w:ascii="宋体" w:hAnsi="宋体" w:eastAsia="宋体"/>
                <w:sz w:val="16"/>
              </w:rPr>
              <w:t>520.93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0A079">
            <w:pPr>
              <w:jc w:val="center"/>
            </w:pPr>
            <w:r>
              <w:rPr>
                <w:rFonts w:ascii="宋体" w:hAnsi="宋体" w:eastAsia="宋体"/>
                <w:sz w:val="16"/>
              </w:rPr>
              <w:t>520.93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09E8">
            <w:pPr>
              <w:jc w:val="center"/>
            </w:pPr>
            <w:r>
              <w:rPr>
                <w:rFonts w:ascii="宋体" w:hAnsi="宋体" w:eastAsia="宋体"/>
                <w:sz w:val="16"/>
              </w:rPr>
              <w:t>520.93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407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08D8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FB49">
            <w:pPr>
              <w:jc w:val="center"/>
            </w:pPr>
            <w:r>
              <w:rPr>
                <w:rFonts w:ascii="宋体" w:hAnsi="宋体" w:eastAsia="宋体"/>
                <w:sz w:val="16"/>
              </w:rPr>
              <w:t>10.00分</w:t>
            </w:r>
          </w:p>
        </w:tc>
      </w:tr>
      <w:tr w14:paraId="7FACC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D01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F4F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CDFC4">
            <w:pPr>
              <w:jc w:val="center"/>
            </w:pPr>
            <w:r>
              <w:rPr>
                <w:rFonts w:ascii="宋体" w:hAnsi="宋体" w:eastAsia="宋体"/>
                <w:sz w:val="16"/>
              </w:rPr>
              <w:t>520.93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BF1F5">
            <w:pPr>
              <w:jc w:val="center"/>
            </w:pPr>
            <w:r>
              <w:rPr>
                <w:rFonts w:ascii="宋体" w:hAnsi="宋体" w:eastAsia="宋体"/>
                <w:sz w:val="16"/>
              </w:rPr>
              <w:t>520.93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5191D">
            <w:pPr>
              <w:jc w:val="center"/>
            </w:pPr>
            <w:r>
              <w:rPr>
                <w:rFonts w:ascii="宋体" w:hAnsi="宋体" w:eastAsia="宋体"/>
                <w:sz w:val="16"/>
              </w:rPr>
              <w:t>520.93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C4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5C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DEAC">
            <w:pPr>
              <w:jc w:val="center"/>
            </w:pPr>
            <w:r>
              <w:rPr>
                <w:rFonts w:ascii="宋体" w:hAnsi="宋体" w:eastAsia="宋体"/>
                <w:sz w:val="16"/>
              </w:rPr>
              <w:t>—</w:t>
            </w:r>
          </w:p>
        </w:tc>
      </w:tr>
      <w:tr w14:paraId="153C6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EE1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AF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B7B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34A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FC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228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9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6EC4">
            <w:pPr>
              <w:jc w:val="center"/>
            </w:pPr>
            <w:r>
              <w:rPr>
                <w:rFonts w:ascii="宋体" w:hAnsi="宋体" w:eastAsia="宋体"/>
                <w:sz w:val="16"/>
              </w:rPr>
              <w:t>—</w:t>
            </w:r>
          </w:p>
        </w:tc>
      </w:tr>
      <w:tr w14:paraId="52BBF1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CCBE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DA0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11D67">
            <w:pPr>
              <w:jc w:val="center"/>
            </w:pPr>
            <w:r>
              <w:rPr>
                <w:rFonts w:ascii="宋体" w:hAnsi="宋体" w:eastAsia="宋体"/>
                <w:sz w:val="16"/>
              </w:rPr>
              <w:t>实际完成情况</w:t>
            </w:r>
          </w:p>
        </w:tc>
      </w:tr>
      <w:tr w14:paraId="0CB59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240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12F459">
            <w:pPr>
              <w:jc w:val="both"/>
            </w:pPr>
            <w:r>
              <w:rPr>
                <w:rFonts w:ascii="宋体" w:hAnsi="宋体" w:eastAsia="宋体"/>
                <w:sz w:val="16"/>
              </w:rPr>
              <w:t>该工程投入资金520.93万元，主要用于英吉沙县2024年农村安全饮水老旧供水管网更新改造工程尾款支付。通过该项目的实施，通过该项目的实施，有效提高了提高政府部门公信力，推动了农业生产发展。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3955A6">
            <w:pPr>
              <w:jc w:val="both"/>
            </w:pPr>
            <w:r>
              <w:rPr>
                <w:rFonts w:hint="eastAsia" w:ascii="宋体" w:hAnsi="宋体"/>
                <w:sz w:val="16"/>
                <w:lang w:eastAsia="zh-CN"/>
              </w:rPr>
              <w:t>截至</w:t>
            </w:r>
            <w:r>
              <w:rPr>
                <w:rFonts w:ascii="宋体" w:hAnsi="宋体" w:eastAsia="宋体"/>
                <w:sz w:val="16"/>
              </w:rPr>
              <w:t>2024年12月31日，该项目完成支付工程尾款支付520.93万元，主要用于英吉沙县2024年农村安全饮水老旧供水管网更新改造工程尾款支付。通过该项目的实施，通过该项目的实施，有效提高了提高政府部门公信力，推动了农业生产发展。</w:t>
            </w:r>
          </w:p>
        </w:tc>
      </w:tr>
      <w:tr w14:paraId="0F8C18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CDC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EC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55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FE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91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9E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F6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6F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BD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61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C7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B2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A54D">
            <w:pPr>
              <w:jc w:val="center"/>
            </w:pPr>
            <w:r>
              <w:rPr>
                <w:rFonts w:ascii="宋体" w:hAnsi="宋体" w:eastAsia="宋体"/>
                <w:sz w:val="16"/>
              </w:rPr>
              <w:t>偏差原因分析及改进措施</w:t>
            </w:r>
          </w:p>
        </w:tc>
      </w:tr>
      <w:tr w14:paraId="0A8808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28F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5B45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99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2D72">
            <w:pPr>
              <w:jc w:val="center"/>
            </w:pPr>
            <w:r>
              <w:rPr>
                <w:rFonts w:ascii="宋体" w:hAnsi="宋体" w:eastAsia="宋体"/>
                <w:sz w:val="16"/>
              </w:rPr>
              <w:t>支付工程款笔数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C755">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3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E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F0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2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1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62E4">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33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3D00F">
            <w:pPr>
              <w:jc w:val="center"/>
            </w:pPr>
          </w:p>
        </w:tc>
      </w:tr>
      <w:tr w14:paraId="285B4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12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3DA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26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563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8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4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3B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DC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2A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4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B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31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E0590">
            <w:pPr>
              <w:jc w:val="center"/>
            </w:pPr>
          </w:p>
        </w:tc>
      </w:tr>
      <w:tr w14:paraId="2BB53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D7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E47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B2E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C3C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E3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8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94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F7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E90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0F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C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E4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7BEFB">
            <w:pPr>
              <w:jc w:val="center"/>
            </w:pPr>
          </w:p>
        </w:tc>
      </w:tr>
      <w:tr w14:paraId="118AC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34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38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859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B35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CCA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6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1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D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7C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E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E7CC">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82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783B5">
            <w:pPr>
              <w:jc w:val="center"/>
            </w:pPr>
          </w:p>
        </w:tc>
      </w:tr>
      <w:tr w14:paraId="74CBA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19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58A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38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70A6">
            <w:pPr>
              <w:jc w:val="center"/>
            </w:pPr>
            <w:r>
              <w:rPr>
                <w:rFonts w:ascii="宋体" w:hAnsi="宋体" w:eastAsia="宋体"/>
                <w:sz w:val="16"/>
              </w:rPr>
              <w:t>支付补偿费成本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60F7">
            <w:pPr>
              <w:jc w:val="center"/>
            </w:pPr>
            <w:r>
              <w:rPr>
                <w:rFonts w:ascii="宋体" w:hAnsi="宋体" w:eastAsia="宋体"/>
                <w:sz w:val="16"/>
              </w:rPr>
              <w:t>&lt;=520.93万元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91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C1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EC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A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F2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EAB0">
            <w:pPr>
              <w:jc w:val="center"/>
            </w:pPr>
            <w:r>
              <w:rPr>
                <w:rFonts w:ascii="宋体" w:hAnsi="宋体" w:eastAsia="宋体"/>
                <w:sz w:val="16"/>
              </w:rPr>
              <w:t>=520.93万元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EB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EA54">
            <w:pPr>
              <w:jc w:val="center"/>
            </w:pPr>
          </w:p>
        </w:tc>
      </w:tr>
      <w:tr w14:paraId="77B05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C1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EA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0A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3209">
            <w:pPr>
              <w:jc w:val="center"/>
            </w:pPr>
            <w:r>
              <w:rPr>
                <w:rFonts w:ascii="宋体" w:hAnsi="宋体" w:eastAsia="宋体"/>
                <w:sz w:val="16"/>
              </w:rPr>
              <w:t>提高政府部门公信力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DF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9D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A4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70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DA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7DB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FB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CE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1807F">
            <w:pPr>
              <w:jc w:val="center"/>
            </w:pPr>
          </w:p>
        </w:tc>
      </w:tr>
      <w:tr w14:paraId="1D55C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5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23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12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9F7C">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E4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2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CB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5E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93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7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7A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DC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0F10">
            <w:pPr>
              <w:jc w:val="center"/>
            </w:pPr>
          </w:p>
        </w:tc>
      </w:tr>
      <w:tr w14:paraId="496A1A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F39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BDC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E77E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76B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0C2A59"/>
        </w:tc>
      </w:tr>
    </w:tbl>
    <w:p w14:paraId="5DD59B5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1D69C8A">
        <w:tblPrEx>
          <w:tblCellMar>
            <w:top w:w="0" w:type="dxa"/>
            <w:left w:w="108" w:type="dxa"/>
            <w:bottom w:w="0" w:type="dxa"/>
            <w:right w:w="108" w:type="dxa"/>
          </w:tblCellMar>
        </w:tblPrEx>
        <w:tc>
          <w:tcPr>
            <w:tcW w:w="8848" w:type="dxa"/>
            <w:gridSpan w:val="14"/>
            <w:vAlign w:val="center"/>
          </w:tcPr>
          <w:p w14:paraId="0D16BA4C">
            <w:pPr>
              <w:jc w:val="center"/>
            </w:pPr>
            <w:r>
              <w:rPr>
                <w:rFonts w:ascii="宋体" w:hAnsi="宋体" w:eastAsia="宋体"/>
                <w:sz w:val="24"/>
              </w:rPr>
              <w:t>项目支出绩效自评表</w:t>
            </w:r>
          </w:p>
        </w:tc>
      </w:tr>
      <w:tr w14:paraId="6E0891FB">
        <w:tblPrEx>
          <w:tblCellMar>
            <w:top w:w="0" w:type="dxa"/>
            <w:left w:w="108" w:type="dxa"/>
            <w:bottom w:w="0" w:type="dxa"/>
            <w:right w:w="108" w:type="dxa"/>
          </w:tblCellMar>
        </w:tblPrEx>
        <w:tc>
          <w:tcPr>
            <w:tcW w:w="8848" w:type="dxa"/>
            <w:gridSpan w:val="14"/>
            <w:vAlign w:val="center"/>
          </w:tcPr>
          <w:p w14:paraId="38E2141B">
            <w:pPr>
              <w:jc w:val="center"/>
            </w:pPr>
            <w:r>
              <w:rPr>
                <w:rFonts w:ascii="宋体" w:hAnsi="宋体" w:eastAsia="宋体"/>
                <w:sz w:val="24"/>
              </w:rPr>
              <w:t>(2024年度)</w:t>
            </w:r>
          </w:p>
        </w:tc>
      </w:tr>
      <w:tr w14:paraId="17C416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D8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E60F2C">
            <w:pPr>
              <w:jc w:val="center"/>
            </w:pPr>
            <w:r>
              <w:rPr>
                <w:rFonts w:ascii="宋体" w:hAnsi="宋体" w:eastAsia="宋体"/>
                <w:sz w:val="16"/>
              </w:rPr>
              <w:t>英吉沙县2024年农村饮水安全应急抗旱补短板物资采购项目</w:t>
            </w:r>
          </w:p>
        </w:tc>
      </w:tr>
      <w:tr w14:paraId="07418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C3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8E0646">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7D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F67E69">
            <w:pPr>
              <w:jc w:val="center"/>
            </w:pPr>
            <w:r>
              <w:rPr>
                <w:rFonts w:ascii="宋体" w:hAnsi="宋体" w:eastAsia="宋体"/>
                <w:sz w:val="16"/>
              </w:rPr>
              <w:t>英吉沙县水利局</w:t>
            </w:r>
          </w:p>
        </w:tc>
      </w:tr>
      <w:tr w14:paraId="5ACBA0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92A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F5F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B3C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4A9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534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80F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8AD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0137">
            <w:pPr>
              <w:jc w:val="center"/>
            </w:pPr>
            <w:r>
              <w:rPr>
                <w:rFonts w:ascii="宋体" w:hAnsi="宋体" w:eastAsia="宋体"/>
                <w:sz w:val="16"/>
              </w:rPr>
              <w:t>得分</w:t>
            </w:r>
          </w:p>
        </w:tc>
      </w:tr>
      <w:tr w14:paraId="0A49B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872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21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220A9">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6DDE6">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2F448">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A45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F23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65FB">
            <w:pPr>
              <w:jc w:val="center"/>
            </w:pPr>
            <w:r>
              <w:rPr>
                <w:rFonts w:ascii="宋体" w:hAnsi="宋体" w:eastAsia="宋体"/>
                <w:sz w:val="16"/>
              </w:rPr>
              <w:t>10.00分</w:t>
            </w:r>
          </w:p>
        </w:tc>
      </w:tr>
      <w:tr w14:paraId="30191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C7C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A04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D5F82">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43E0">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7704">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F89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40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60F4">
            <w:pPr>
              <w:jc w:val="center"/>
            </w:pPr>
            <w:r>
              <w:rPr>
                <w:rFonts w:ascii="宋体" w:hAnsi="宋体" w:eastAsia="宋体"/>
                <w:sz w:val="16"/>
              </w:rPr>
              <w:t>—</w:t>
            </w:r>
          </w:p>
        </w:tc>
      </w:tr>
      <w:tr w14:paraId="0ACD2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2E1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BD4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36A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6AB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7B3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263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6BC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D5F9">
            <w:pPr>
              <w:jc w:val="center"/>
            </w:pPr>
            <w:r>
              <w:rPr>
                <w:rFonts w:ascii="宋体" w:hAnsi="宋体" w:eastAsia="宋体"/>
                <w:sz w:val="16"/>
              </w:rPr>
              <w:t>—</w:t>
            </w:r>
          </w:p>
        </w:tc>
      </w:tr>
      <w:tr w14:paraId="368B1E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2BD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C82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96C939">
            <w:pPr>
              <w:jc w:val="center"/>
            </w:pPr>
            <w:r>
              <w:rPr>
                <w:rFonts w:ascii="宋体" w:hAnsi="宋体" w:eastAsia="宋体"/>
                <w:sz w:val="16"/>
              </w:rPr>
              <w:t>实际完成情况</w:t>
            </w:r>
          </w:p>
        </w:tc>
      </w:tr>
      <w:tr w14:paraId="5220A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056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36DB3E">
            <w:pPr>
              <w:jc w:val="both"/>
            </w:pPr>
            <w:r>
              <w:rPr>
                <w:rFonts w:ascii="宋体" w:hAnsi="宋体" w:eastAsia="宋体"/>
                <w:sz w:val="16"/>
              </w:rPr>
              <w:t>英吉沙县2024年农村饮水安全应急抗旱补短板物资采购项目投资75万元，</w:t>
            </w:r>
            <w:r>
              <w:rPr>
                <w:rFonts w:hint="eastAsia" w:ascii="宋体" w:hAnsi="宋体"/>
                <w:sz w:val="16"/>
                <w:lang w:eastAsia="zh-CN"/>
              </w:rPr>
              <w:t>主要</w:t>
            </w:r>
            <w:r>
              <w:rPr>
                <w:rFonts w:ascii="宋体" w:hAnsi="宋体" w:eastAsia="宋体"/>
                <w:sz w:val="16"/>
              </w:rPr>
              <w:t>用于采购购买2辆应急抗旱送水保障车及5台应急发电机等一批抗旱救灾物资。通过项目的建设，维护旱情影响区域正常秩序。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C1DB6">
            <w:pPr>
              <w:jc w:val="both"/>
            </w:pPr>
            <w:r>
              <w:rPr>
                <w:rFonts w:hint="eastAsia" w:ascii="宋体" w:hAnsi="宋体"/>
                <w:sz w:val="16"/>
                <w:lang w:eastAsia="zh-CN"/>
              </w:rPr>
              <w:t>截至2024</w:t>
            </w:r>
            <w:r>
              <w:rPr>
                <w:rFonts w:ascii="宋体" w:hAnsi="宋体" w:eastAsia="宋体"/>
                <w:sz w:val="16"/>
              </w:rPr>
              <w:t>年12月底，英吉沙县2024年农村饮水安全应急抗旱补短板物资采购项目已支付75万元，</w:t>
            </w:r>
            <w:r>
              <w:rPr>
                <w:rFonts w:hint="eastAsia" w:ascii="宋体" w:hAnsi="宋体"/>
                <w:sz w:val="16"/>
                <w:lang w:eastAsia="zh-CN"/>
              </w:rPr>
              <w:t>主要</w:t>
            </w:r>
            <w:r>
              <w:rPr>
                <w:rFonts w:ascii="宋体" w:hAnsi="宋体" w:eastAsia="宋体"/>
                <w:sz w:val="16"/>
              </w:rPr>
              <w:t>用于采购购买2辆应急抗旱送水保障车及5台应急发电机等一批抗旱救灾物资。通过项目的建设，维护旱情影响区域正常秩序。</w:t>
            </w:r>
          </w:p>
        </w:tc>
      </w:tr>
      <w:tr w14:paraId="70FE9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6A7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D5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85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66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8A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29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65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80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A7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16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2A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50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F5710">
            <w:pPr>
              <w:jc w:val="center"/>
            </w:pPr>
            <w:r>
              <w:rPr>
                <w:rFonts w:ascii="宋体" w:hAnsi="宋体" w:eastAsia="宋体"/>
                <w:sz w:val="16"/>
              </w:rPr>
              <w:t>偏差原因分析及改进措施</w:t>
            </w:r>
          </w:p>
        </w:tc>
      </w:tr>
      <w:tr w14:paraId="3BEAC5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0B6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40B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53E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C5FB">
            <w:pPr>
              <w:jc w:val="center"/>
            </w:pPr>
            <w:r>
              <w:rPr>
                <w:rFonts w:ascii="宋体" w:hAnsi="宋体" w:eastAsia="宋体"/>
                <w:sz w:val="16"/>
              </w:rPr>
              <w:t>采购抗旱送水保障车（辆）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9CAF">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8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C6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1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B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0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7816">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AF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18473">
            <w:pPr>
              <w:jc w:val="center"/>
            </w:pPr>
          </w:p>
        </w:tc>
      </w:tr>
      <w:tr w14:paraId="25366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6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7A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29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67CC">
            <w:pPr>
              <w:jc w:val="center"/>
            </w:pPr>
            <w:r>
              <w:rPr>
                <w:rFonts w:ascii="宋体" w:hAnsi="宋体" w:eastAsia="宋体"/>
                <w:sz w:val="16"/>
              </w:rPr>
              <w:t>采购应急发电机数量（台）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2C3F">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C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06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EC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B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2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9071">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9F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B1EA3">
            <w:pPr>
              <w:jc w:val="center"/>
            </w:pPr>
          </w:p>
        </w:tc>
      </w:tr>
      <w:tr w14:paraId="00495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A0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2A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30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F966">
            <w:pPr>
              <w:jc w:val="center"/>
            </w:pPr>
            <w:r>
              <w:rPr>
                <w:rFonts w:ascii="宋体" w:hAnsi="宋体" w:eastAsia="宋体"/>
                <w:sz w:val="16"/>
              </w:rPr>
              <w:t>送水车正常使用率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6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B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62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7C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C5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C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6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18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C2CA9">
            <w:pPr>
              <w:jc w:val="center"/>
            </w:pPr>
          </w:p>
        </w:tc>
      </w:tr>
      <w:tr w14:paraId="4226F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29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31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51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68E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1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8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63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9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C9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6E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8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5F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74A84">
            <w:pPr>
              <w:jc w:val="center"/>
            </w:pPr>
          </w:p>
        </w:tc>
      </w:tr>
      <w:tr w14:paraId="5AEB1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09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4EB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94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16DE">
            <w:pPr>
              <w:jc w:val="center"/>
            </w:pPr>
            <w:r>
              <w:rPr>
                <w:rFonts w:ascii="宋体" w:hAnsi="宋体" w:eastAsia="宋体"/>
                <w:sz w:val="16"/>
              </w:rPr>
              <w:t>采购抗旱物资成本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CE77">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68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18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7D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E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E7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28BA">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5A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D1262">
            <w:pPr>
              <w:jc w:val="center"/>
            </w:pPr>
          </w:p>
        </w:tc>
      </w:tr>
      <w:tr w14:paraId="06B96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C61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4B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1C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B2F6">
            <w:pPr>
              <w:jc w:val="center"/>
            </w:pPr>
            <w:r>
              <w:rPr>
                <w:rFonts w:ascii="宋体" w:hAnsi="宋体" w:eastAsia="宋体"/>
                <w:sz w:val="16"/>
              </w:rPr>
              <w:t>维护旱情影响区域正常秩序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D6F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8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CA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1E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99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6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097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B1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42D4B">
            <w:pPr>
              <w:jc w:val="center"/>
            </w:pPr>
          </w:p>
        </w:tc>
      </w:tr>
      <w:tr w14:paraId="3F5D1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FF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82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4D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E846">
            <w:pPr>
              <w:jc w:val="center"/>
            </w:pPr>
            <w:r>
              <w:rPr>
                <w:rFonts w:ascii="宋体" w:hAnsi="宋体" w:eastAsia="宋体"/>
                <w:sz w:val="16"/>
              </w:rPr>
              <w:t>物资设备使用单位满意率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A1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7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D5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B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17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3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7D0E">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A6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14564">
            <w:pPr>
              <w:jc w:val="center"/>
            </w:pPr>
            <w:r>
              <w:rPr>
                <w:rFonts w:ascii="宋体" w:hAnsi="宋体" w:eastAsia="宋体"/>
                <w:sz w:val="16"/>
              </w:rPr>
              <w:t>偏差原因：该项目实施效果较好，满意度较高。</w:t>
            </w:r>
          </w:p>
        </w:tc>
      </w:tr>
      <w:tr w14:paraId="1C64B7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CDD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82A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7E4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D02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34CD2D"/>
        </w:tc>
      </w:tr>
    </w:tbl>
    <w:p w14:paraId="492E1F5F">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8"/>
        <w:gridCol w:w="618"/>
        <w:gridCol w:w="856"/>
        <w:gridCol w:w="618"/>
        <w:gridCol w:w="618"/>
        <w:gridCol w:w="622"/>
        <w:gridCol w:w="618"/>
        <w:gridCol w:w="618"/>
        <w:gridCol w:w="776"/>
        <w:gridCol w:w="631"/>
        <w:gridCol w:w="597"/>
        <w:gridCol w:w="627"/>
      </w:tblGrid>
      <w:tr w14:paraId="60E44EBA">
        <w:tblPrEx>
          <w:tblCellMar>
            <w:top w:w="0" w:type="dxa"/>
            <w:left w:w="108" w:type="dxa"/>
            <w:bottom w:w="0" w:type="dxa"/>
            <w:right w:w="108" w:type="dxa"/>
          </w:tblCellMar>
        </w:tblPrEx>
        <w:tc>
          <w:tcPr>
            <w:tcW w:w="8848" w:type="dxa"/>
            <w:gridSpan w:val="14"/>
            <w:vAlign w:val="center"/>
          </w:tcPr>
          <w:p w14:paraId="0BC3F32B">
            <w:pPr>
              <w:jc w:val="center"/>
            </w:pPr>
            <w:r>
              <w:rPr>
                <w:rFonts w:ascii="宋体" w:hAnsi="宋体" w:eastAsia="宋体"/>
                <w:sz w:val="24"/>
              </w:rPr>
              <w:t>项目支出绩效自评表</w:t>
            </w:r>
          </w:p>
        </w:tc>
      </w:tr>
      <w:tr w14:paraId="135BA4CF">
        <w:tblPrEx>
          <w:tblCellMar>
            <w:top w:w="0" w:type="dxa"/>
            <w:left w:w="108" w:type="dxa"/>
            <w:bottom w:w="0" w:type="dxa"/>
            <w:right w:w="108" w:type="dxa"/>
          </w:tblCellMar>
        </w:tblPrEx>
        <w:tc>
          <w:tcPr>
            <w:tcW w:w="8848" w:type="dxa"/>
            <w:gridSpan w:val="14"/>
            <w:vAlign w:val="center"/>
          </w:tcPr>
          <w:p w14:paraId="5184D03C">
            <w:pPr>
              <w:jc w:val="center"/>
            </w:pPr>
            <w:r>
              <w:rPr>
                <w:rFonts w:ascii="宋体" w:hAnsi="宋体" w:eastAsia="宋体"/>
                <w:sz w:val="24"/>
              </w:rPr>
              <w:t>(2024年度)</w:t>
            </w:r>
          </w:p>
        </w:tc>
      </w:tr>
      <w:tr w14:paraId="4341BC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8F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D564D0">
            <w:pPr>
              <w:jc w:val="center"/>
            </w:pPr>
            <w:r>
              <w:rPr>
                <w:rFonts w:ascii="宋体" w:hAnsi="宋体" w:eastAsia="宋体"/>
                <w:sz w:val="16"/>
              </w:rPr>
              <w:t>英吉沙县2024年农村饮水维修养护建设项目</w:t>
            </w:r>
          </w:p>
        </w:tc>
      </w:tr>
      <w:tr w14:paraId="73CEFB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08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00CB17">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3D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04CE95">
            <w:pPr>
              <w:jc w:val="center"/>
            </w:pPr>
            <w:r>
              <w:rPr>
                <w:rFonts w:ascii="宋体" w:hAnsi="宋体" w:eastAsia="宋体"/>
                <w:sz w:val="16"/>
              </w:rPr>
              <w:t>英吉沙县水利局</w:t>
            </w:r>
          </w:p>
        </w:tc>
      </w:tr>
      <w:tr w14:paraId="3CBC4D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79B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3B1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EE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CF9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F86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739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6B3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6A9E">
            <w:pPr>
              <w:jc w:val="center"/>
            </w:pPr>
            <w:r>
              <w:rPr>
                <w:rFonts w:ascii="宋体" w:hAnsi="宋体" w:eastAsia="宋体"/>
                <w:sz w:val="16"/>
              </w:rPr>
              <w:t>得分</w:t>
            </w:r>
          </w:p>
        </w:tc>
      </w:tr>
      <w:tr w14:paraId="58322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2BD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6E7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9D1B9">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06847">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F2E04">
            <w:pPr>
              <w:jc w:val="center"/>
            </w:pPr>
            <w:r>
              <w:rPr>
                <w:rFonts w:ascii="宋体" w:hAnsi="宋体" w:eastAsia="宋体"/>
                <w:sz w:val="16"/>
              </w:rPr>
              <w:t>190.34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80F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47672">
            <w:pPr>
              <w:jc w:val="center"/>
            </w:pPr>
            <w:r>
              <w:rPr>
                <w:rFonts w:ascii="宋体" w:hAnsi="宋体" w:eastAsia="宋体"/>
                <w:sz w:val="16"/>
              </w:rPr>
              <w:t>82.8%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E1CD">
            <w:pPr>
              <w:jc w:val="center"/>
            </w:pPr>
            <w:r>
              <w:rPr>
                <w:rFonts w:ascii="宋体" w:hAnsi="宋体" w:eastAsia="宋体"/>
                <w:sz w:val="16"/>
              </w:rPr>
              <w:t>5.69分</w:t>
            </w:r>
          </w:p>
        </w:tc>
      </w:tr>
      <w:tr w14:paraId="5CF1D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8A6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FB8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AC06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8C4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6E0B7">
            <w:pPr>
              <w:jc w:val="center"/>
            </w:pPr>
            <w:r>
              <w:rPr>
                <w:rFonts w:ascii="宋体" w:hAnsi="宋体" w:eastAsia="宋体"/>
                <w:sz w:val="16"/>
              </w:rPr>
              <w:t>190.34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E55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12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E6CF">
            <w:pPr>
              <w:jc w:val="center"/>
            </w:pPr>
            <w:r>
              <w:rPr>
                <w:rFonts w:ascii="宋体" w:hAnsi="宋体" w:eastAsia="宋体"/>
                <w:sz w:val="16"/>
              </w:rPr>
              <w:t>—</w:t>
            </w:r>
          </w:p>
        </w:tc>
      </w:tr>
      <w:tr w14:paraId="09B7C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3C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3A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E60D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F75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18F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F32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D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9F90">
            <w:pPr>
              <w:jc w:val="center"/>
            </w:pPr>
            <w:r>
              <w:rPr>
                <w:rFonts w:ascii="宋体" w:hAnsi="宋体" w:eastAsia="宋体"/>
                <w:sz w:val="16"/>
              </w:rPr>
              <w:t>—</w:t>
            </w:r>
          </w:p>
        </w:tc>
      </w:tr>
      <w:tr w14:paraId="4273D4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486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AF7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4848B0">
            <w:pPr>
              <w:jc w:val="center"/>
            </w:pPr>
            <w:r>
              <w:rPr>
                <w:rFonts w:ascii="宋体" w:hAnsi="宋体" w:eastAsia="宋体"/>
                <w:sz w:val="16"/>
              </w:rPr>
              <w:t>实际完成情况</w:t>
            </w:r>
          </w:p>
        </w:tc>
      </w:tr>
      <w:tr w14:paraId="5882B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B12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339A42">
            <w:pPr>
              <w:jc w:val="both"/>
            </w:pPr>
            <w:r>
              <w:rPr>
                <w:rFonts w:ascii="宋体" w:hAnsi="宋体" w:eastAsia="宋体"/>
                <w:sz w:val="16"/>
              </w:rPr>
              <w:t>该项目计划投入资金230万元，其中：中央200万元，县级资金30万元，用于本工程新建库山河总水厂消毒间一座，更换8000g/h次氯酸钠发生器两台（一用一备）。通过对英吉沙县农村饮水工程现有设施升级改造，改善居民用水条件，进一步提高农村饮水工程的供水保证率、水质达标率，推动农村供水高质量发展，助力全面推进乡村振兴，受益户数53747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69C260">
            <w:pPr>
              <w:jc w:val="both"/>
            </w:pPr>
            <w:r>
              <w:rPr>
                <w:rFonts w:hint="eastAsia" w:ascii="宋体" w:hAnsi="宋体"/>
                <w:sz w:val="16"/>
                <w:lang w:eastAsia="zh-CN"/>
              </w:rPr>
              <w:t>截至</w:t>
            </w:r>
            <w:r>
              <w:rPr>
                <w:rFonts w:ascii="宋体" w:hAnsi="宋体" w:eastAsia="宋体"/>
                <w:sz w:val="16"/>
              </w:rPr>
              <w:t>2024年12月底，该项目已完成支付190.34万元，本工程新建库山河总水厂消毒间一座，更换8000g/h次氯酸钠发生器两台（一用一备）。通过对英吉沙县农村饮水工程现有设施升级改造，改善居民用水条件，进一步提高农村饮水工程的供水保证率、水质达标率，推动农村供水高质量发展，助力全面推进乡村振兴，受益户数53747户。</w:t>
            </w:r>
          </w:p>
        </w:tc>
      </w:tr>
      <w:tr w14:paraId="10D3DC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521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3D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CB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70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5A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C8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5D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0D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5B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A5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DA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92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770D2">
            <w:pPr>
              <w:jc w:val="center"/>
            </w:pPr>
            <w:r>
              <w:rPr>
                <w:rFonts w:ascii="宋体" w:hAnsi="宋体" w:eastAsia="宋体"/>
                <w:sz w:val="16"/>
              </w:rPr>
              <w:t>偏差原因分析及改进措施</w:t>
            </w:r>
          </w:p>
        </w:tc>
      </w:tr>
      <w:tr w14:paraId="161187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E89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53C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467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A118">
            <w:pPr>
              <w:jc w:val="center"/>
            </w:pPr>
            <w:r>
              <w:rPr>
                <w:rFonts w:ascii="宋体" w:hAnsi="宋体" w:eastAsia="宋体"/>
                <w:sz w:val="16"/>
              </w:rPr>
              <w:t>新建库山河总水厂消毒间面积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B477">
            <w:pPr>
              <w:jc w:val="center"/>
            </w:pPr>
            <w:r>
              <w:rPr>
                <w:rFonts w:ascii="宋体" w:hAnsi="宋体" w:eastAsia="宋体"/>
                <w:sz w:val="16"/>
              </w:rPr>
              <w:t>&gt;=117.43平方米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3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37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9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9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5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B6B5">
            <w:pPr>
              <w:jc w:val="center"/>
            </w:pPr>
            <w:r>
              <w:rPr>
                <w:rFonts w:ascii="宋体" w:hAnsi="宋体" w:eastAsia="宋体"/>
                <w:sz w:val="16"/>
              </w:rPr>
              <w:t>=117.43平方米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46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584E9">
            <w:pPr>
              <w:jc w:val="center"/>
            </w:pPr>
          </w:p>
        </w:tc>
      </w:tr>
      <w:tr w14:paraId="0A75C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A6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C4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6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7D81">
            <w:pPr>
              <w:jc w:val="center"/>
            </w:pPr>
            <w:r>
              <w:rPr>
                <w:rFonts w:ascii="宋体" w:hAnsi="宋体" w:eastAsia="宋体"/>
                <w:sz w:val="16"/>
              </w:rPr>
              <w:t>排风排气设备采购安装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752A">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0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28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F6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9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30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EA7F">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9A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CA223">
            <w:pPr>
              <w:jc w:val="center"/>
            </w:pPr>
          </w:p>
        </w:tc>
      </w:tr>
      <w:tr w14:paraId="1DC8F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72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CA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E9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2211">
            <w:pPr>
              <w:jc w:val="center"/>
            </w:pPr>
            <w:r>
              <w:rPr>
                <w:rFonts w:ascii="宋体" w:hAnsi="宋体" w:eastAsia="宋体"/>
                <w:sz w:val="16"/>
              </w:rPr>
              <w:t>消毒设备采购安装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4A0D">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9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C2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A2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1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B6D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C9CD">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11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CBB94">
            <w:pPr>
              <w:jc w:val="center"/>
            </w:pPr>
          </w:p>
        </w:tc>
      </w:tr>
      <w:tr w14:paraId="47CEE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BD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D9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7A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4B88">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5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1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4E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C0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EF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A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0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58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629C9">
            <w:pPr>
              <w:jc w:val="center"/>
            </w:pPr>
          </w:p>
        </w:tc>
      </w:tr>
      <w:tr w14:paraId="1DFD5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38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BFD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8FF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7AC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3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6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36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5E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11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E8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2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CC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9774F">
            <w:pPr>
              <w:jc w:val="center"/>
            </w:pPr>
          </w:p>
        </w:tc>
      </w:tr>
      <w:tr w14:paraId="01715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4D6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FE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46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927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649D">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1D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13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86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55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F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09D8">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65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41E77">
            <w:pPr>
              <w:jc w:val="center"/>
            </w:pPr>
          </w:p>
        </w:tc>
      </w:tr>
      <w:tr w14:paraId="62A4D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7C7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2E9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E4B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100A">
            <w:pPr>
              <w:jc w:val="center"/>
            </w:pPr>
            <w:r>
              <w:rPr>
                <w:rFonts w:ascii="宋体" w:hAnsi="宋体" w:eastAsia="宋体"/>
                <w:sz w:val="16"/>
              </w:rPr>
              <w:t>建筑工程部分投资成本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FA02">
            <w:pPr>
              <w:jc w:val="center"/>
            </w:pPr>
            <w:r>
              <w:rPr>
                <w:rFonts w:ascii="宋体" w:hAnsi="宋体" w:eastAsia="宋体"/>
                <w:sz w:val="16"/>
              </w:rPr>
              <w:t>&lt;=29.36万元/㎡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07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9B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FA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F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0F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462A">
            <w:pPr>
              <w:jc w:val="center"/>
            </w:pPr>
            <w:r>
              <w:rPr>
                <w:rFonts w:ascii="宋体" w:hAnsi="宋体" w:eastAsia="宋体"/>
                <w:sz w:val="16"/>
              </w:rPr>
              <w:t>=24.3万元/㎡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16CB">
            <w:pPr>
              <w:jc w:val="center"/>
            </w:pPr>
            <w:r>
              <w:rPr>
                <w:rFonts w:ascii="宋体" w:hAnsi="宋体" w:eastAsia="宋体"/>
                <w:sz w:val="16"/>
              </w:rPr>
              <w:t>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8872F">
            <w:pPr>
              <w:jc w:val="center"/>
            </w:pPr>
            <w:r>
              <w:rPr>
                <w:rFonts w:ascii="宋体" w:hAnsi="宋体" w:eastAsia="宋体"/>
                <w:sz w:val="16"/>
              </w:rPr>
              <w:t>经审计调整后，按审计调整金额支付项目款项导致。</w:t>
            </w:r>
          </w:p>
        </w:tc>
      </w:tr>
      <w:tr w14:paraId="6D36D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D04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2B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00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63B9">
            <w:pPr>
              <w:jc w:val="center"/>
            </w:pPr>
            <w:r>
              <w:rPr>
                <w:rFonts w:ascii="宋体" w:hAnsi="宋体" w:eastAsia="宋体"/>
                <w:sz w:val="16"/>
              </w:rPr>
              <w:t>机电设备及安装工程成本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8A66">
            <w:pPr>
              <w:jc w:val="center"/>
            </w:pPr>
            <w:r>
              <w:rPr>
                <w:rFonts w:ascii="宋体" w:hAnsi="宋体" w:eastAsia="宋体"/>
                <w:sz w:val="16"/>
              </w:rPr>
              <w:t>&lt;=165.98万元/套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ED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43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23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5F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53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AD24">
            <w:pPr>
              <w:jc w:val="center"/>
            </w:pPr>
            <w:r>
              <w:rPr>
                <w:rFonts w:ascii="宋体" w:hAnsi="宋体" w:eastAsia="宋体"/>
                <w:sz w:val="16"/>
              </w:rPr>
              <w:t>=165.98万元/套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7E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C026C">
            <w:pPr>
              <w:jc w:val="center"/>
            </w:pPr>
            <w:r>
              <w:rPr>
                <w:rFonts w:ascii="宋体" w:hAnsi="宋体" w:eastAsia="宋体"/>
                <w:sz w:val="16"/>
              </w:rPr>
              <w:t>经审计调整后，按审计调整金额支付项目款项导致。</w:t>
            </w:r>
          </w:p>
        </w:tc>
      </w:tr>
      <w:tr w14:paraId="1C993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EA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08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75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F01D">
            <w:pPr>
              <w:jc w:val="center"/>
            </w:pPr>
            <w:r>
              <w:rPr>
                <w:rFonts w:ascii="宋体" w:hAnsi="宋体" w:eastAsia="宋体"/>
                <w:sz w:val="16"/>
              </w:rPr>
              <w:t>其他成本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1BA9">
            <w:pPr>
              <w:jc w:val="center"/>
            </w:pPr>
            <w:r>
              <w:rPr>
                <w:rFonts w:ascii="宋体" w:hAnsi="宋体" w:eastAsia="宋体"/>
                <w:sz w:val="16"/>
              </w:rPr>
              <w:t>&lt;=34.66万元/套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C1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A6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16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F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B9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E64B">
            <w:pPr>
              <w:jc w:val="center"/>
            </w:pPr>
            <w:r>
              <w:rPr>
                <w:rFonts w:ascii="宋体" w:hAnsi="宋体" w:eastAsia="宋体"/>
                <w:sz w:val="16"/>
              </w:rPr>
              <w:t>=28.68万元/套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0372">
            <w:pPr>
              <w:jc w:val="center"/>
            </w:pPr>
            <w:r>
              <w:rPr>
                <w:rFonts w:ascii="宋体" w:hAnsi="宋体" w:eastAsia="宋体"/>
                <w:sz w:val="16"/>
              </w:rPr>
              <w:t>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9C241">
            <w:pPr>
              <w:jc w:val="center"/>
            </w:pPr>
            <w:r>
              <w:rPr>
                <w:rFonts w:ascii="宋体" w:hAnsi="宋体" w:eastAsia="宋体"/>
                <w:sz w:val="16"/>
              </w:rPr>
              <w:t>经审计调整后，按审计调整金额支付项目款项导致。</w:t>
            </w:r>
          </w:p>
        </w:tc>
      </w:tr>
      <w:tr w14:paraId="631A1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7F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1514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1E4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C367">
            <w:pPr>
              <w:jc w:val="center"/>
            </w:pPr>
            <w:r>
              <w:rPr>
                <w:rFonts w:ascii="宋体" w:hAnsi="宋体" w:eastAsia="宋体"/>
                <w:sz w:val="16"/>
              </w:rPr>
              <w:t>进一步提高农村饮水工程的水质达标率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6F48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A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17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07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B4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5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B59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18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016B3">
            <w:pPr>
              <w:jc w:val="center"/>
            </w:pPr>
          </w:p>
        </w:tc>
      </w:tr>
      <w:tr w14:paraId="56C5C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B3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A5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0D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CA31">
            <w:pPr>
              <w:jc w:val="center"/>
            </w:pPr>
            <w:r>
              <w:rPr>
                <w:rFonts w:ascii="宋体" w:hAnsi="宋体" w:eastAsia="宋体"/>
                <w:sz w:val="16"/>
              </w:rPr>
              <w:t>项目受益户数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2CA2">
            <w:pPr>
              <w:jc w:val="center"/>
            </w:pPr>
            <w:r>
              <w:rPr>
                <w:rFonts w:ascii="宋体" w:hAnsi="宋体" w:eastAsia="宋体"/>
                <w:sz w:val="16"/>
              </w:rPr>
              <w:t>&gt;=53747户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F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E3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5C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0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A9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324A">
            <w:pPr>
              <w:jc w:val="center"/>
            </w:pPr>
            <w:r>
              <w:rPr>
                <w:rFonts w:ascii="宋体" w:hAnsi="宋体" w:eastAsia="宋体"/>
                <w:sz w:val="16"/>
              </w:rPr>
              <w:t>=53747户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2E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B0BC1">
            <w:pPr>
              <w:jc w:val="center"/>
            </w:pPr>
          </w:p>
        </w:tc>
      </w:tr>
      <w:tr w14:paraId="623C1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A0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09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47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60F2">
            <w:pPr>
              <w:jc w:val="center"/>
            </w:pPr>
            <w:r>
              <w:rPr>
                <w:rFonts w:ascii="宋体" w:hAnsi="宋体" w:eastAsia="宋体"/>
                <w:sz w:val="16"/>
              </w:rPr>
              <w:t>项目受益人员满意度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0F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FE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0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D7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23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0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ABA5">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78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C60D">
            <w:pPr>
              <w:jc w:val="center"/>
            </w:pPr>
            <w:r>
              <w:rPr>
                <w:rFonts w:ascii="宋体" w:hAnsi="宋体" w:eastAsia="宋体"/>
                <w:sz w:val="16"/>
              </w:rPr>
              <w:t>偏差原因：该项目实施效果较好，满意度较高。</w:t>
            </w:r>
          </w:p>
        </w:tc>
      </w:tr>
      <w:tr w14:paraId="0A35A7E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05C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C2B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1114D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8CDA">
            <w:pPr>
              <w:jc w:val="center"/>
            </w:pPr>
            <w:r>
              <w:rPr>
                <w:rFonts w:ascii="宋体" w:hAnsi="宋体" w:eastAsia="宋体"/>
                <w:sz w:val="16"/>
              </w:rPr>
              <w:t>91.38分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CA00F8"/>
        </w:tc>
      </w:tr>
    </w:tbl>
    <w:p w14:paraId="2A9E39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C128D8A">
        <w:tblPrEx>
          <w:tblCellMar>
            <w:top w:w="0" w:type="dxa"/>
            <w:left w:w="108" w:type="dxa"/>
            <w:bottom w:w="0" w:type="dxa"/>
            <w:right w:w="108" w:type="dxa"/>
          </w:tblCellMar>
        </w:tblPrEx>
        <w:tc>
          <w:tcPr>
            <w:tcW w:w="8848" w:type="dxa"/>
            <w:gridSpan w:val="14"/>
            <w:vAlign w:val="center"/>
          </w:tcPr>
          <w:p w14:paraId="2F96EA84">
            <w:pPr>
              <w:jc w:val="center"/>
            </w:pPr>
            <w:r>
              <w:rPr>
                <w:rFonts w:ascii="宋体" w:hAnsi="宋体" w:eastAsia="宋体"/>
                <w:sz w:val="24"/>
              </w:rPr>
              <w:t>项目支出绩效自评表</w:t>
            </w:r>
          </w:p>
        </w:tc>
      </w:tr>
      <w:tr w14:paraId="17B2F1E2">
        <w:tblPrEx>
          <w:tblCellMar>
            <w:top w:w="0" w:type="dxa"/>
            <w:left w:w="108" w:type="dxa"/>
            <w:bottom w:w="0" w:type="dxa"/>
            <w:right w:w="108" w:type="dxa"/>
          </w:tblCellMar>
        </w:tblPrEx>
        <w:tc>
          <w:tcPr>
            <w:tcW w:w="8848" w:type="dxa"/>
            <w:gridSpan w:val="14"/>
            <w:vAlign w:val="center"/>
          </w:tcPr>
          <w:p w14:paraId="5C8725D6">
            <w:pPr>
              <w:jc w:val="center"/>
            </w:pPr>
            <w:r>
              <w:rPr>
                <w:rFonts w:ascii="宋体" w:hAnsi="宋体" w:eastAsia="宋体"/>
                <w:sz w:val="24"/>
              </w:rPr>
              <w:t>(2024年度)</w:t>
            </w:r>
          </w:p>
        </w:tc>
      </w:tr>
      <w:tr w14:paraId="543784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F8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F7FB9E">
            <w:pPr>
              <w:jc w:val="center"/>
            </w:pPr>
            <w:r>
              <w:rPr>
                <w:rFonts w:ascii="宋体" w:hAnsi="宋体" w:eastAsia="宋体"/>
                <w:sz w:val="16"/>
              </w:rPr>
              <w:t>英吉沙县2024年度水利工程维修养护项目</w:t>
            </w:r>
          </w:p>
        </w:tc>
      </w:tr>
      <w:tr w14:paraId="3A9ACF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77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2B85F">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1F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E6AB66">
            <w:pPr>
              <w:jc w:val="center"/>
            </w:pPr>
            <w:r>
              <w:rPr>
                <w:rFonts w:ascii="宋体" w:hAnsi="宋体" w:eastAsia="宋体"/>
                <w:sz w:val="16"/>
              </w:rPr>
              <w:t>英吉沙县水利局</w:t>
            </w:r>
          </w:p>
        </w:tc>
      </w:tr>
      <w:tr w14:paraId="59CC8B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748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098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DDE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8FC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4E7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B52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E3F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1468">
            <w:pPr>
              <w:jc w:val="center"/>
            </w:pPr>
            <w:r>
              <w:rPr>
                <w:rFonts w:ascii="宋体" w:hAnsi="宋体" w:eastAsia="宋体"/>
                <w:sz w:val="16"/>
              </w:rPr>
              <w:t>得分</w:t>
            </w:r>
          </w:p>
        </w:tc>
      </w:tr>
      <w:tr w14:paraId="61BE0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D33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47A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2049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21FA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B3C8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FA7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EBF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9941">
            <w:pPr>
              <w:jc w:val="center"/>
            </w:pPr>
            <w:r>
              <w:rPr>
                <w:rFonts w:ascii="宋体" w:hAnsi="宋体" w:eastAsia="宋体"/>
                <w:sz w:val="16"/>
              </w:rPr>
              <w:t>10.00分</w:t>
            </w:r>
          </w:p>
        </w:tc>
      </w:tr>
      <w:tr w14:paraId="0E87E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3AC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10A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5F50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11B8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8112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8D3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CD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16F7">
            <w:pPr>
              <w:jc w:val="center"/>
            </w:pPr>
            <w:r>
              <w:rPr>
                <w:rFonts w:ascii="宋体" w:hAnsi="宋体" w:eastAsia="宋体"/>
                <w:sz w:val="16"/>
              </w:rPr>
              <w:t>—</w:t>
            </w:r>
          </w:p>
        </w:tc>
      </w:tr>
      <w:tr w14:paraId="3A5FA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042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9B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0D8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45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3C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C8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1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EA15">
            <w:pPr>
              <w:jc w:val="center"/>
            </w:pPr>
            <w:r>
              <w:rPr>
                <w:rFonts w:ascii="宋体" w:hAnsi="宋体" w:eastAsia="宋体"/>
                <w:sz w:val="16"/>
              </w:rPr>
              <w:t>—</w:t>
            </w:r>
          </w:p>
        </w:tc>
      </w:tr>
      <w:tr w14:paraId="62F0DC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30D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33B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483E0F">
            <w:pPr>
              <w:jc w:val="center"/>
            </w:pPr>
            <w:r>
              <w:rPr>
                <w:rFonts w:ascii="宋体" w:hAnsi="宋体" w:eastAsia="宋体"/>
                <w:sz w:val="16"/>
              </w:rPr>
              <w:t>实际完成情况</w:t>
            </w:r>
          </w:p>
        </w:tc>
      </w:tr>
      <w:tr w14:paraId="76879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164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ADBDF">
            <w:pPr>
              <w:jc w:val="both"/>
            </w:pPr>
            <w:r>
              <w:rPr>
                <w:rFonts w:ascii="宋体" w:hAnsi="宋体" w:eastAsia="宋体"/>
                <w:sz w:val="16"/>
              </w:rPr>
              <w:t>该项目计划使用资金5万元，用于完成英吉沙县6座小型水库维修养护工作，水库维修平均投入成本0.83万元/座，项目的实施，有利于推动小型水库安全运行。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755B5D">
            <w:pPr>
              <w:jc w:val="both"/>
            </w:pPr>
            <w:r>
              <w:rPr>
                <w:rFonts w:hint="eastAsia" w:ascii="宋体" w:hAnsi="宋体"/>
                <w:sz w:val="16"/>
                <w:lang w:eastAsia="zh-CN"/>
              </w:rPr>
              <w:t>截至</w:t>
            </w:r>
            <w:r>
              <w:rPr>
                <w:rFonts w:ascii="宋体" w:hAnsi="宋体" w:eastAsia="宋体"/>
                <w:sz w:val="16"/>
              </w:rPr>
              <w:t>2024年12月底，该工程已完成5万元，用于完成英吉沙县6座小型水库维修养护工作，水库维修平均投入成本0.83万元/座，项目的实施，有利于推动小型水库安全运行。</w:t>
            </w:r>
          </w:p>
        </w:tc>
      </w:tr>
      <w:tr w14:paraId="2228A2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9587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1A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23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79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B0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11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5A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FE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89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7E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CD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AEF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86C0C">
            <w:pPr>
              <w:jc w:val="center"/>
            </w:pPr>
            <w:r>
              <w:rPr>
                <w:rFonts w:ascii="宋体" w:hAnsi="宋体" w:eastAsia="宋体"/>
                <w:sz w:val="16"/>
              </w:rPr>
              <w:t>偏差原因分析及改进措施</w:t>
            </w:r>
          </w:p>
        </w:tc>
      </w:tr>
      <w:tr w14:paraId="07AE1B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72A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62E1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F8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40C7">
            <w:pPr>
              <w:jc w:val="center"/>
            </w:pPr>
            <w:r>
              <w:rPr>
                <w:rFonts w:ascii="宋体" w:hAnsi="宋体" w:eastAsia="宋体"/>
                <w:sz w:val="16"/>
              </w:rPr>
              <w:t>小型水库维修养护座数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6D89">
            <w:pPr>
              <w:jc w:val="center"/>
            </w:pPr>
            <w:r>
              <w:rPr>
                <w:rFonts w:ascii="宋体" w:hAnsi="宋体" w:eastAsia="宋体"/>
                <w:sz w:val="16"/>
              </w:rPr>
              <w:t>&gt;=6座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48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2A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AA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7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4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DE78">
            <w:pPr>
              <w:jc w:val="center"/>
            </w:pPr>
            <w:r>
              <w:rPr>
                <w:rFonts w:ascii="宋体" w:hAnsi="宋体" w:eastAsia="宋体"/>
                <w:sz w:val="16"/>
              </w:rPr>
              <w:t>=6座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8C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5FEAE">
            <w:pPr>
              <w:jc w:val="center"/>
            </w:pPr>
          </w:p>
        </w:tc>
      </w:tr>
      <w:tr w14:paraId="1E5E5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9A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D85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B4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624F">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D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B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F0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C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64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3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8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86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07431">
            <w:pPr>
              <w:jc w:val="center"/>
            </w:pPr>
          </w:p>
        </w:tc>
      </w:tr>
      <w:tr w14:paraId="1CBF2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C3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BE1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E94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6962">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D37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0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4B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CC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07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2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28D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00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954EA">
            <w:pPr>
              <w:jc w:val="center"/>
            </w:pPr>
          </w:p>
        </w:tc>
      </w:tr>
      <w:tr w14:paraId="2C27C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21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D9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55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63A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B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3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61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D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87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7C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2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EE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83F8C">
            <w:pPr>
              <w:jc w:val="center"/>
            </w:pPr>
          </w:p>
        </w:tc>
      </w:tr>
      <w:tr w14:paraId="7DB9C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2E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233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46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F0ED">
            <w:pPr>
              <w:jc w:val="center"/>
            </w:pPr>
            <w:r>
              <w:rPr>
                <w:rFonts w:ascii="宋体" w:hAnsi="宋体" w:eastAsia="宋体"/>
                <w:sz w:val="16"/>
              </w:rPr>
              <w:t>水库维修平均投入成本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B15A">
            <w:pPr>
              <w:jc w:val="center"/>
            </w:pPr>
            <w:r>
              <w:rPr>
                <w:rFonts w:ascii="宋体" w:hAnsi="宋体" w:eastAsia="宋体"/>
                <w:sz w:val="16"/>
              </w:rPr>
              <w:t>&lt;=0.83万元/座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33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81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85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D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32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30A7">
            <w:pPr>
              <w:jc w:val="center"/>
            </w:pPr>
            <w:r>
              <w:rPr>
                <w:rFonts w:ascii="宋体" w:hAnsi="宋体" w:eastAsia="宋体"/>
                <w:sz w:val="16"/>
              </w:rPr>
              <w:t>=0.83万元/座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3F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A4FD2">
            <w:pPr>
              <w:jc w:val="center"/>
            </w:pPr>
          </w:p>
        </w:tc>
      </w:tr>
      <w:tr w14:paraId="4688A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700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D11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7E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B5E7">
            <w:pPr>
              <w:jc w:val="center"/>
            </w:pPr>
            <w:r>
              <w:rPr>
                <w:rFonts w:ascii="宋体" w:hAnsi="宋体" w:eastAsia="宋体"/>
                <w:sz w:val="16"/>
              </w:rPr>
              <w:t>缓解防洪压力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7B56">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5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22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5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2B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F2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837A">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DA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0BE1E">
            <w:pPr>
              <w:jc w:val="center"/>
            </w:pPr>
          </w:p>
        </w:tc>
      </w:tr>
      <w:tr w14:paraId="139FE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20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FC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DCA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5C10">
            <w:pPr>
              <w:jc w:val="center"/>
            </w:pPr>
            <w:r>
              <w:rPr>
                <w:rFonts w:ascii="宋体" w:hAnsi="宋体" w:eastAsia="宋体"/>
                <w:sz w:val="16"/>
              </w:rPr>
              <w:t>改善水利基础设施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302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7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CE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71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72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996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4EB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E8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DD5C6">
            <w:pPr>
              <w:jc w:val="center"/>
            </w:pPr>
          </w:p>
        </w:tc>
      </w:tr>
      <w:tr w14:paraId="0AE5C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A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D9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16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D897">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DD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7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AE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DF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73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5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3068">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54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44F9C">
            <w:pPr>
              <w:jc w:val="center"/>
            </w:pPr>
            <w:r>
              <w:rPr>
                <w:rFonts w:ascii="宋体" w:hAnsi="宋体" w:eastAsia="宋体"/>
                <w:sz w:val="16"/>
              </w:rPr>
              <w:t>偏差原因：该项目实施效果较好，满意度较高。</w:t>
            </w:r>
          </w:p>
        </w:tc>
      </w:tr>
      <w:tr w14:paraId="55951DE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F9E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0B6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47A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02B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A79029"/>
        </w:tc>
      </w:tr>
    </w:tbl>
    <w:p w14:paraId="6C6223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A3C3356">
        <w:tblPrEx>
          <w:tblCellMar>
            <w:top w:w="0" w:type="dxa"/>
            <w:left w:w="108" w:type="dxa"/>
            <w:bottom w:w="0" w:type="dxa"/>
            <w:right w:w="108" w:type="dxa"/>
          </w:tblCellMar>
        </w:tblPrEx>
        <w:tc>
          <w:tcPr>
            <w:tcW w:w="8848" w:type="dxa"/>
            <w:gridSpan w:val="14"/>
            <w:vAlign w:val="center"/>
          </w:tcPr>
          <w:p w14:paraId="790361D0">
            <w:pPr>
              <w:jc w:val="center"/>
            </w:pPr>
            <w:r>
              <w:rPr>
                <w:rFonts w:ascii="宋体" w:hAnsi="宋体" w:eastAsia="宋体"/>
                <w:sz w:val="24"/>
              </w:rPr>
              <w:t>项目支出绩效自评表</w:t>
            </w:r>
          </w:p>
        </w:tc>
      </w:tr>
      <w:tr w14:paraId="58C93577">
        <w:tblPrEx>
          <w:tblCellMar>
            <w:top w:w="0" w:type="dxa"/>
            <w:left w:w="108" w:type="dxa"/>
            <w:bottom w:w="0" w:type="dxa"/>
            <w:right w:w="108" w:type="dxa"/>
          </w:tblCellMar>
        </w:tblPrEx>
        <w:tc>
          <w:tcPr>
            <w:tcW w:w="8848" w:type="dxa"/>
            <w:gridSpan w:val="14"/>
            <w:vAlign w:val="center"/>
          </w:tcPr>
          <w:p w14:paraId="30D4C9A5">
            <w:pPr>
              <w:jc w:val="center"/>
            </w:pPr>
            <w:r>
              <w:rPr>
                <w:rFonts w:ascii="宋体" w:hAnsi="宋体" w:eastAsia="宋体"/>
                <w:sz w:val="24"/>
              </w:rPr>
              <w:t>(2024年度)</w:t>
            </w:r>
          </w:p>
        </w:tc>
      </w:tr>
      <w:tr w14:paraId="6ACD49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E6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DCA915">
            <w:pPr>
              <w:jc w:val="center"/>
            </w:pPr>
            <w:r>
              <w:rPr>
                <w:rFonts w:ascii="宋体" w:hAnsi="宋体" w:eastAsia="宋体"/>
                <w:sz w:val="16"/>
              </w:rPr>
              <w:t>英吉沙县2024年水利工程维修养护项目</w:t>
            </w:r>
          </w:p>
        </w:tc>
      </w:tr>
      <w:tr w14:paraId="7B72B2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2F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E200D">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DD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F788C">
            <w:pPr>
              <w:jc w:val="center"/>
            </w:pPr>
            <w:r>
              <w:rPr>
                <w:rFonts w:ascii="宋体" w:hAnsi="宋体" w:eastAsia="宋体"/>
                <w:sz w:val="16"/>
              </w:rPr>
              <w:t>英吉沙县水利局</w:t>
            </w:r>
          </w:p>
        </w:tc>
      </w:tr>
      <w:tr w14:paraId="19E2AD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399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25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7FD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277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1A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57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501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ED0E">
            <w:pPr>
              <w:jc w:val="center"/>
            </w:pPr>
            <w:r>
              <w:rPr>
                <w:rFonts w:ascii="宋体" w:hAnsi="宋体" w:eastAsia="宋体"/>
                <w:sz w:val="16"/>
              </w:rPr>
              <w:t>得分</w:t>
            </w:r>
          </w:p>
        </w:tc>
      </w:tr>
      <w:tr w14:paraId="0F91B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B1C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ADA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3C40">
            <w:pPr>
              <w:jc w:val="center"/>
            </w:pPr>
            <w:r>
              <w:rPr>
                <w:rFonts w:ascii="宋体" w:hAnsi="宋体" w:eastAsia="宋体"/>
                <w:sz w:val="16"/>
              </w:rPr>
              <w:t>381.15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193E">
            <w:pPr>
              <w:jc w:val="center"/>
            </w:pPr>
            <w:r>
              <w:rPr>
                <w:rFonts w:ascii="宋体" w:hAnsi="宋体" w:eastAsia="宋体"/>
                <w:sz w:val="16"/>
              </w:rPr>
              <w:t>381.15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62D4">
            <w:pPr>
              <w:jc w:val="center"/>
            </w:pPr>
            <w:r>
              <w:rPr>
                <w:rFonts w:ascii="宋体" w:hAnsi="宋体" w:eastAsia="宋体"/>
                <w:sz w:val="16"/>
              </w:rPr>
              <w:t>197.77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F80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BB35D">
            <w:pPr>
              <w:jc w:val="center"/>
            </w:pPr>
            <w:r>
              <w:rPr>
                <w:rFonts w:ascii="宋体" w:hAnsi="宋体" w:eastAsia="宋体"/>
                <w:sz w:val="16"/>
              </w:rPr>
              <w:t>51.9%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0851">
            <w:pPr>
              <w:jc w:val="center"/>
            </w:pPr>
            <w:r>
              <w:rPr>
                <w:rFonts w:ascii="宋体" w:hAnsi="宋体" w:eastAsia="宋体"/>
                <w:sz w:val="16"/>
              </w:rPr>
              <w:t>0.00分</w:t>
            </w:r>
          </w:p>
        </w:tc>
      </w:tr>
      <w:tr w14:paraId="63809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75A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4AD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3022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4DE7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816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A3C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68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4904">
            <w:pPr>
              <w:jc w:val="center"/>
            </w:pPr>
            <w:r>
              <w:rPr>
                <w:rFonts w:ascii="宋体" w:hAnsi="宋体" w:eastAsia="宋体"/>
                <w:sz w:val="16"/>
              </w:rPr>
              <w:t>—</w:t>
            </w:r>
          </w:p>
        </w:tc>
      </w:tr>
      <w:tr w14:paraId="18BFB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CE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F3D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0D154">
            <w:pPr>
              <w:jc w:val="center"/>
            </w:pPr>
            <w:r>
              <w:rPr>
                <w:rFonts w:ascii="宋体" w:hAnsi="宋体" w:eastAsia="宋体"/>
                <w:sz w:val="16"/>
              </w:rPr>
              <w:t>341.15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31806">
            <w:pPr>
              <w:jc w:val="center"/>
            </w:pPr>
            <w:r>
              <w:rPr>
                <w:rFonts w:ascii="宋体" w:hAnsi="宋体" w:eastAsia="宋体"/>
                <w:sz w:val="16"/>
              </w:rPr>
              <w:t>341.15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23AD1">
            <w:pPr>
              <w:jc w:val="center"/>
            </w:pPr>
            <w:r>
              <w:rPr>
                <w:rFonts w:ascii="宋体" w:hAnsi="宋体" w:eastAsia="宋体"/>
                <w:sz w:val="16"/>
              </w:rPr>
              <w:t>157.77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8B4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C4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FD50">
            <w:pPr>
              <w:jc w:val="center"/>
            </w:pPr>
            <w:r>
              <w:rPr>
                <w:rFonts w:ascii="宋体" w:hAnsi="宋体" w:eastAsia="宋体"/>
                <w:sz w:val="16"/>
              </w:rPr>
              <w:t>—</w:t>
            </w:r>
          </w:p>
        </w:tc>
      </w:tr>
      <w:tr w14:paraId="2712E7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E35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B5B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E991F">
            <w:pPr>
              <w:jc w:val="center"/>
            </w:pPr>
            <w:r>
              <w:rPr>
                <w:rFonts w:ascii="宋体" w:hAnsi="宋体" w:eastAsia="宋体"/>
                <w:sz w:val="16"/>
              </w:rPr>
              <w:t>实际完成情况</w:t>
            </w:r>
          </w:p>
        </w:tc>
      </w:tr>
      <w:tr w14:paraId="3CA06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212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F623D7">
            <w:pPr>
              <w:jc w:val="both"/>
            </w:pPr>
            <w:r>
              <w:rPr>
                <w:rFonts w:ascii="宋体" w:hAnsi="宋体" w:eastAsia="宋体"/>
                <w:sz w:val="16"/>
              </w:rPr>
              <w:t>英吉沙县 2024 年水利工程维修养护项目，投入资金为381.15万元。主要对英吉沙县2024年水利工程维修养护计划对 6 座水库、1 个服务站、5 条渠道砼板、2 座渠首补充设置木头三角架、那斯喀热渡槽出水口加固格宾笼、龙甫乡艾日克拉闸口加固修复等进行维修养护。通过项目的实施，有利于推动小型水库安全运行。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798BFB">
            <w:pPr>
              <w:jc w:val="both"/>
            </w:pPr>
            <w:r>
              <w:rPr>
                <w:rFonts w:hint="eastAsia" w:ascii="宋体" w:hAnsi="宋体"/>
                <w:sz w:val="16"/>
                <w:lang w:eastAsia="zh-CN"/>
              </w:rPr>
              <w:t>截至2024</w:t>
            </w:r>
            <w:r>
              <w:rPr>
                <w:rFonts w:ascii="宋体" w:hAnsi="宋体" w:eastAsia="宋体"/>
                <w:sz w:val="16"/>
              </w:rPr>
              <w:t>年12月底，该工程已完成支付197.77万元，主要对英吉沙县2024年水利工程维修养护计划对 6 座水库、1 个服务站、5 条渠道砼板、2 座渠首补充设置木头三角架、那斯喀热渡槽出水口加固格宾笼、龙甫乡艾日克拉闸口加固修复等进行维修养护。通过项目的实施，有利于推动小型水库安全运行。</w:t>
            </w:r>
          </w:p>
        </w:tc>
      </w:tr>
      <w:tr w14:paraId="317D7B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8EA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F5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78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D2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3E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6B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0B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56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CD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B2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741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36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FC542">
            <w:pPr>
              <w:jc w:val="center"/>
            </w:pPr>
            <w:r>
              <w:rPr>
                <w:rFonts w:ascii="宋体" w:hAnsi="宋体" w:eastAsia="宋体"/>
                <w:sz w:val="16"/>
              </w:rPr>
              <w:t>偏差原因分析及改进措施</w:t>
            </w:r>
          </w:p>
        </w:tc>
      </w:tr>
      <w:tr w14:paraId="4C6DA9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F8A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D132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40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135E">
            <w:pPr>
              <w:jc w:val="center"/>
            </w:pPr>
            <w:r>
              <w:rPr>
                <w:rFonts w:ascii="宋体" w:hAnsi="宋体" w:eastAsia="宋体"/>
                <w:sz w:val="16"/>
              </w:rPr>
              <w:t>小型水库维修养护座数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89DD">
            <w:pPr>
              <w:jc w:val="center"/>
            </w:pPr>
            <w:r>
              <w:rPr>
                <w:rFonts w:ascii="宋体" w:hAnsi="宋体" w:eastAsia="宋体"/>
                <w:sz w:val="16"/>
              </w:rPr>
              <w:t>&gt;=6座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7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6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5C6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41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2B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D300">
            <w:pPr>
              <w:jc w:val="center"/>
            </w:pPr>
            <w:r>
              <w:rPr>
                <w:rFonts w:ascii="宋体" w:hAnsi="宋体" w:eastAsia="宋体"/>
                <w:sz w:val="16"/>
              </w:rPr>
              <w:t>=6座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947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47BC2">
            <w:pPr>
              <w:jc w:val="center"/>
            </w:pPr>
          </w:p>
        </w:tc>
      </w:tr>
      <w:tr w14:paraId="21A94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1C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72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DF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9625">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5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7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ED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B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7C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6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DF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58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D0BA6">
            <w:pPr>
              <w:jc w:val="center"/>
            </w:pPr>
            <w:r>
              <w:rPr>
                <w:rFonts w:ascii="宋体" w:hAnsi="宋体" w:eastAsia="宋体"/>
                <w:sz w:val="16"/>
              </w:rPr>
              <w:t>该项目还未进行验收，后期加大力度验收。</w:t>
            </w:r>
          </w:p>
        </w:tc>
      </w:tr>
      <w:tr w14:paraId="23653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0E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60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E2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04A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0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8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4D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2B6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E7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41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D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AD2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6B72C">
            <w:pPr>
              <w:jc w:val="center"/>
            </w:pPr>
          </w:p>
        </w:tc>
      </w:tr>
      <w:tr w14:paraId="20445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9E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1D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95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A519">
            <w:pPr>
              <w:jc w:val="center"/>
            </w:pPr>
            <w:r>
              <w:rPr>
                <w:rFonts w:ascii="宋体" w:hAnsi="宋体" w:eastAsia="宋体"/>
                <w:sz w:val="16"/>
              </w:rPr>
              <w:t>水库维修平均投入成本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5F6A">
            <w:pPr>
              <w:jc w:val="center"/>
            </w:pPr>
            <w:r>
              <w:rPr>
                <w:rFonts w:ascii="宋体" w:hAnsi="宋体" w:eastAsia="宋体"/>
                <w:sz w:val="16"/>
              </w:rPr>
              <w:t>&lt;=63.53万元/座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B9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FE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C6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0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6B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9C54">
            <w:pPr>
              <w:jc w:val="center"/>
            </w:pPr>
            <w:r>
              <w:rPr>
                <w:rFonts w:ascii="宋体" w:hAnsi="宋体" w:eastAsia="宋体"/>
                <w:sz w:val="16"/>
              </w:rPr>
              <w:t>=32.96万元/座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8FF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D8B0C">
            <w:pPr>
              <w:jc w:val="center"/>
            </w:pPr>
            <w:r>
              <w:rPr>
                <w:rFonts w:ascii="宋体" w:hAnsi="宋体" w:eastAsia="宋体"/>
                <w:sz w:val="16"/>
              </w:rPr>
              <w:t>该项目还未进行验收，导致工程款项未支付完成。</w:t>
            </w:r>
          </w:p>
        </w:tc>
      </w:tr>
      <w:tr w14:paraId="6B162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09E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6CE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F7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61CA">
            <w:pPr>
              <w:jc w:val="center"/>
            </w:pPr>
            <w:r>
              <w:rPr>
                <w:rFonts w:ascii="宋体" w:hAnsi="宋体" w:eastAsia="宋体"/>
                <w:sz w:val="16"/>
              </w:rPr>
              <w:t>缓解防洪压力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D7DF">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3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4E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43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35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A4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3EAB">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72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37AAA">
            <w:pPr>
              <w:jc w:val="center"/>
            </w:pPr>
          </w:p>
        </w:tc>
      </w:tr>
      <w:tr w14:paraId="54CA56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BE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62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538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C210">
            <w:pPr>
              <w:jc w:val="center"/>
            </w:pPr>
            <w:r>
              <w:rPr>
                <w:rFonts w:ascii="宋体" w:hAnsi="宋体" w:eastAsia="宋体"/>
                <w:sz w:val="16"/>
              </w:rPr>
              <w:t>改善水利基础设施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579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C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A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6C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DA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9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311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C7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C4E4E">
            <w:pPr>
              <w:jc w:val="center"/>
            </w:pPr>
          </w:p>
        </w:tc>
      </w:tr>
      <w:tr w14:paraId="335F1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78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66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DD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D5D9">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04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B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D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DD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FE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C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A026">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E0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B45F3">
            <w:pPr>
              <w:jc w:val="center"/>
            </w:pPr>
            <w:r>
              <w:rPr>
                <w:rFonts w:ascii="宋体" w:hAnsi="宋体" w:eastAsia="宋体"/>
                <w:sz w:val="16"/>
              </w:rPr>
              <w:t>该项目实施效果较好，满意度较高。</w:t>
            </w:r>
          </w:p>
        </w:tc>
      </w:tr>
      <w:tr w14:paraId="1F695EB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527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5BA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18F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70C1">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604B09E"/>
        </w:tc>
      </w:tr>
    </w:tbl>
    <w:p w14:paraId="16E7F3EC">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936"/>
        <w:gridCol w:w="609"/>
        <w:gridCol w:w="606"/>
        <w:gridCol w:w="613"/>
        <w:gridCol w:w="603"/>
        <w:gridCol w:w="602"/>
        <w:gridCol w:w="856"/>
        <w:gridCol w:w="630"/>
        <w:gridCol w:w="557"/>
        <w:gridCol w:w="621"/>
      </w:tblGrid>
      <w:tr w14:paraId="766E1DDA">
        <w:tblPrEx>
          <w:tblCellMar>
            <w:top w:w="0" w:type="dxa"/>
            <w:left w:w="108" w:type="dxa"/>
            <w:bottom w:w="0" w:type="dxa"/>
            <w:right w:w="108" w:type="dxa"/>
          </w:tblCellMar>
        </w:tblPrEx>
        <w:tc>
          <w:tcPr>
            <w:tcW w:w="8848" w:type="dxa"/>
            <w:gridSpan w:val="14"/>
            <w:vAlign w:val="center"/>
          </w:tcPr>
          <w:p w14:paraId="63236F5B">
            <w:pPr>
              <w:jc w:val="center"/>
            </w:pPr>
            <w:r>
              <w:rPr>
                <w:rFonts w:ascii="宋体" w:hAnsi="宋体" w:eastAsia="宋体"/>
                <w:sz w:val="24"/>
              </w:rPr>
              <w:t>项目支出绩效自评表</w:t>
            </w:r>
          </w:p>
        </w:tc>
      </w:tr>
      <w:tr w14:paraId="53D22D2F">
        <w:tblPrEx>
          <w:tblCellMar>
            <w:top w:w="0" w:type="dxa"/>
            <w:left w:w="108" w:type="dxa"/>
            <w:bottom w:w="0" w:type="dxa"/>
            <w:right w:w="108" w:type="dxa"/>
          </w:tblCellMar>
        </w:tblPrEx>
        <w:tc>
          <w:tcPr>
            <w:tcW w:w="8848" w:type="dxa"/>
            <w:gridSpan w:val="14"/>
            <w:vAlign w:val="center"/>
          </w:tcPr>
          <w:p w14:paraId="6B134396">
            <w:pPr>
              <w:jc w:val="center"/>
            </w:pPr>
            <w:r>
              <w:rPr>
                <w:rFonts w:ascii="宋体" w:hAnsi="宋体" w:eastAsia="宋体"/>
                <w:sz w:val="24"/>
              </w:rPr>
              <w:t>(2024年度)</w:t>
            </w:r>
          </w:p>
        </w:tc>
      </w:tr>
      <w:tr w14:paraId="0A750F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04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8D7341">
            <w:pPr>
              <w:jc w:val="center"/>
            </w:pPr>
            <w:r>
              <w:rPr>
                <w:rFonts w:ascii="宋体" w:hAnsi="宋体" w:eastAsia="宋体"/>
                <w:sz w:val="16"/>
              </w:rPr>
              <w:t>英吉沙县依格孜牙渠首除险加固工程项目</w:t>
            </w:r>
          </w:p>
        </w:tc>
      </w:tr>
      <w:tr w14:paraId="7590E3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02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77DF8">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BC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46C0CF">
            <w:pPr>
              <w:jc w:val="center"/>
            </w:pPr>
            <w:r>
              <w:rPr>
                <w:rFonts w:ascii="宋体" w:hAnsi="宋体" w:eastAsia="宋体"/>
                <w:sz w:val="16"/>
              </w:rPr>
              <w:t>英吉沙县水利局</w:t>
            </w:r>
          </w:p>
        </w:tc>
      </w:tr>
      <w:tr w14:paraId="5A3FFB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599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0CA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B7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C37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28A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30F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F82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5025">
            <w:pPr>
              <w:jc w:val="center"/>
            </w:pPr>
            <w:r>
              <w:rPr>
                <w:rFonts w:ascii="宋体" w:hAnsi="宋体" w:eastAsia="宋体"/>
                <w:sz w:val="16"/>
              </w:rPr>
              <w:t>得分</w:t>
            </w:r>
          </w:p>
        </w:tc>
      </w:tr>
      <w:tr w14:paraId="0B0CD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04F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8A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4133E">
            <w:pPr>
              <w:jc w:val="center"/>
            </w:pPr>
            <w:r>
              <w:rPr>
                <w:rFonts w:ascii="宋体" w:hAnsi="宋体" w:eastAsia="宋体"/>
                <w:sz w:val="16"/>
              </w:rPr>
              <w:t>4,726.00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4BC0">
            <w:pPr>
              <w:jc w:val="center"/>
            </w:pPr>
            <w:r>
              <w:rPr>
                <w:rFonts w:ascii="宋体" w:hAnsi="宋体" w:eastAsia="宋体"/>
                <w:sz w:val="16"/>
              </w:rPr>
              <w:t>4,726.00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3CA55">
            <w:pPr>
              <w:jc w:val="center"/>
            </w:pPr>
            <w:r>
              <w:rPr>
                <w:rFonts w:ascii="宋体" w:hAnsi="宋体" w:eastAsia="宋体"/>
                <w:sz w:val="16"/>
              </w:rPr>
              <w:t>3,712.29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50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85468">
            <w:pPr>
              <w:jc w:val="center"/>
            </w:pPr>
            <w:r>
              <w:rPr>
                <w:rFonts w:ascii="宋体" w:hAnsi="宋体" w:eastAsia="宋体"/>
                <w:sz w:val="16"/>
              </w:rPr>
              <w:t>78.6%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1F50">
            <w:pPr>
              <w:jc w:val="center"/>
            </w:pPr>
            <w:r>
              <w:rPr>
                <w:rFonts w:ascii="宋体" w:hAnsi="宋体" w:eastAsia="宋体"/>
                <w:sz w:val="16"/>
              </w:rPr>
              <w:t>4.64分</w:t>
            </w:r>
          </w:p>
        </w:tc>
      </w:tr>
      <w:tr w14:paraId="6D92E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F24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40B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5CEE3">
            <w:pPr>
              <w:jc w:val="center"/>
            </w:pPr>
            <w:r>
              <w:rPr>
                <w:rFonts w:ascii="宋体" w:hAnsi="宋体" w:eastAsia="宋体"/>
                <w:sz w:val="16"/>
              </w:rPr>
              <w:t>3,700.00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7B9EE">
            <w:pPr>
              <w:jc w:val="center"/>
            </w:pPr>
            <w:r>
              <w:rPr>
                <w:rFonts w:ascii="宋体" w:hAnsi="宋体" w:eastAsia="宋体"/>
                <w:sz w:val="16"/>
              </w:rPr>
              <w:t>3,700.00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8575B">
            <w:pPr>
              <w:jc w:val="center"/>
            </w:pPr>
            <w:r>
              <w:rPr>
                <w:rFonts w:ascii="宋体" w:hAnsi="宋体" w:eastAsia="宋体"/>
                <w:sz w:val="16"/>
              </w:rPr>
              <w:t>3,700.00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629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3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EC94">
            <w:pPr>
              <w:jc w:val="center"/>
            </w:pPr>
            <w:r>
              <w:rPr>
                <w:rFonts w:ascii="宋体" w:hAnsi="宋体" w:eastAsia="宋体"/>
                <w:sz w:val="16"/>
              </w:rPr>
              <w:t>—</w:t>
            </w:r>
          </w:p>
        </w:tc>
      </w:tr>
      <w:tr w14:paraId="20215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053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71C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E874">
            <w:pPr>
              <w:jc w:val="center"/>
            </w:pPr>
            <w:r>
              <w:rPr>
                <w:rFonts w:ascii="宋体" w:hAnsi="宋体" w:eastAsia="宋体"/>
                <w:sz w:val="16"/>
              </w:rPr>
              <w:t>1,026.00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39C3D">
            <w:pPr>
              <w:jc w:val="center"/>
            </w:pPr>
            <w:r>
              <w:rPr>
                <w:rFonts w:ascii="宋体" w:hAnsi="宋体" w:eastAsia="宋体"/>
                <w:sz w:val="16"/>
              </w:rPr>
              <w:t>1,026.00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D97DC">
            <w:pPr>
              <w:jc w:val="center"/>
            </w:pPr>
            <w:r>
              <w:rPr>
                <w:rFonts w:ascii="宋体" w:hAnsi="宋体" w:eastAsia="宋体"/>
                <w:sz w:val="16"/>
              </w:rPr>
              <w:t>12.29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AE5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2D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FB5F">
            <w:pPr>
              <w:jc w:val="center"/>
            </w:pPr>
            <w:r>
              <w:rPr>
                <w:rFonts w:ascii="宋体" w:hAnsi="宋体" w:eastAsia="宋体"/>
                <w:sz w:val="16"/>
              </w:rPr>
              <w:t>—</w:t>
            </w:r>
          </w:p>
        </w:tc>
      </w:tr>
      <w:tr w14:paraId="36B032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09E2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5A5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6D989C">
            <w:pPr>
              <w:jc w:val="center"/>
            </w:pPr>
            <w:r>
              <w:rPr>
                <w:rFonts w:ascii="宋体" w:hAnsi="宋体" w:eastAsia="宋体"/>
                <w:sz w:val="16"/>
              </w:rPr>
              <w:t>实际完成情况</w:t>
            </w:r>
          </w:p>
        </w:tc>
      </w:tr>
      <w:tr w14:paraId="09B18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BBC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14E27">
            <w:pPr>
              <w:jc w:val="both"/>
            </w:pPr>
            <w:r>
              <w:rPr>
                <w:rFonts w:ascii="宋体" w:hAnsi="宋体" w:eastAsia="宋体"/>
                <w:sz w:val="16"/>
              </w:rPr>
              <w:t>英吉沙县依格孜牙渠首除险加固工程，投入资金4726万元，其中：中央增发国债资金3700万元，自筹资金1026万元，主要用于对依格孜牙渠首进行除险加固，</w:t>
            </w:r>
            <w:r>
              <w:rPr>
                <w:rFonts w:hint="eastAsia" w:ascii="宋体" w:hAnsi="宋体"/>
                <w:sz w:val="16"/>
                <w:lang w:eastAsia="zh-CN"/>
              </w:rPr>
              <w:t>水闸</w:t>
            </w:r>
            <w:r>
              <w:rPr>
                <w:rFonts w:ascii="宋体" w:hAnsi="宋体" w:eastAsia="宋体"/>
                <w:sz w:val="16"/>
              </w:rPr>
              <w:t>除险加固1座，泄洪冲沙闸上游设置长度22米，泄洪闸孔数量3个；该项目的实施有效缓解了项目区群众的防洪压力。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1416E8">
            <w:pPr>
              <w:jc w:val="both"/>
            </w:pPr>
            <w:r>
              <w:rPr>
                <w:rFonts w:hint="eastAsia" w:ascii="宋体" w:hAnsi="宋体"/>
                <w:sz w:val="16"/>
                <w:lang w:eastAsia="zh-CN"/>
              </w:rPr>
              <w:t>截至2024</w:t>
            </w:r>
            <w:r>
              <w:rPr>
                <w:rFonts w:ascii="宋体" w:hAnsi="宋体" w:eastAsia="宋体"/>
                <w:sz w:val="16"/>
              </w:rPr>
              <w:t>年12月31日，本</w:t>
            </w:r>
            <w:r>
              <w:rPr>
                <w:rFonts w:hint="eastAsia" w:ascii="宋体" w:hAnsi="宋体"/>
                <w:sz w:val="16"/>
                <w:lang w:eastAsia="zh-CN"/>
              </w:rPr>
              <w:t>项目</w:t>
            </w:r>
            <w:r>
              <w:rPr>
                <w:rFonts w:ascii="宋体" w:hAnsi="宋体" w:eastAsia="宋体"/>
                <w:sz w:val="16"/>
              </w:rPr>
              <w:t>已完成支付3712.29万元，已完成</w:t>
            </w:r>
            <w:r>
              <w:rPr>
                <w:rFonts w:hint="eastAsia" w:ascii="宋体" w:hAnsi="宋体"/>
                <w:sz w:val="16"/>
                <w:lang w:eastAsia="zh-CN"/>
              </w:rPr>
              <w:t>对</w:t>
            </w:r>
            <w:r>
              <w:rPr>
                <w:rFonts w:ascii="宋体" w:hAnsi="宋体" w:eastAsia="宋体"/>
                <w:sz w:val="16"/>
              </w:rPr>
              <w:t>依格孜牙渠首进行除险加固，</w:t>
            </w:r>
            <w:r>
              <w:rPr>
                <w:rFonts w:hint="eastAsia" w:ascii="宋体" w:hAnsi="宋体"/>
                <w:sz w:val="16"/>
                <w:lang w:eastAsia="zh-CN"/>
              </w:rPr>
              <w:t>水闸</w:t>
            </w:r>
            <w:r>
              <w:rPr>
                <w:rFonts w:ascii="宋体" w:hAnsi="宋体" w:eastAsia="宋体"/>
                <w:sz w:val="16"/>
              </w:rPr>
              <w:t>除险加固1座，泄洪冲沙闸上游设置长度22米，泄洪闸孔数量3个；该项目的实施有效缓解了项目区群众的防洪压力，灌溉面积达到了20.51万亩。</w:t>
            </w:r>
          </w:p>
        </w:tc>
      </w:tr>
      <w:tr w14:paraId="1FCBF7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F06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EA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AA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47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9F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F9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72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C6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65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37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09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C7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3CCC">
            <w:pPr>
              <w:jc w:val="center"/>
            </w:pPr>
            <w:r>
              <w:rPr>
                <w:rFonts w:ascii="宋体" w:hAnsi="宋体" w:eastAsia="宋体"/>
                <w:sz w:val="16"/>
              </w:rPr>
              <w:t>偏差原因分析及改进措施</w:t>
            </w:r>
          </w:p>
        </w:tc>
      </w:tr>
      <w:tr w14:paraId="4DD70F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305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D2C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F84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A676">
            <w:pPr>
              <w:jc w:val="center"/>
            </w:pPr>
            <w:r>
              <w:rPr>
                <w:rFonts w:hint="eastAsia" w:ascii="宋体" w:hAnsi="宋体"/>
                <w:sz w:val="16"/>
                <w:lang w:eastAsia="zh-CN"/>
              </w:rPr>
              <w:t>水闸</w:t>
            </w:r>
            <w:r>
              <w:rPr>
                <w:rFonts w:ascii="宋体" w:hAnsi="宋体" w:eastAsia="宋体"/>
                <w:sz w:val="16"/>
              </w:rPr>
              <w:t>除险加固座数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C131">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8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68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5A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9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5BB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C7C8">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0A9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6FE35">
            <w:pPr>
              <w:jc w:val="center"/>
            </w:pPr>
          </w:p>
        </w:tc>
      </w:tr>
      <w:tr w14:paraId="06CC5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1F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40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B8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5E12">
            <w:pPr>
              <w:jc w:val="center"/>
            </w:pPr>
            <w:r>
              <w:rPr>
                <w:rFonts w:ascii="宋体" w:hAnsi="宋体" w:eastAsia="宋体"/>
                <w:sz w:val="16"/>
              </w:rPr>
              <w:t>泄洪冲沙闸上游设置长度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F1C3">
            <w:pPr>
              <w:jc w:val="center"/>
            </w:pPr>
            <w:r>
              <w:rPr>
                <w:rFonts w:ascii="宋体" w:hAnsi="宋体" w:eastAsia="宋体"/>
                <w:sz w:val="16"/>
              </w:rPr>
              <w:t>&gt;=22米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7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8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B9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1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516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F405">
            <w:pPr>
              <w:jc w:val="center"/>
            </w:pPr>
            <w:r>
              <w:rPr>
                <w:rFonts w:ascii="宋体" w:hAnsi="宋体" w:eastAsia="宋体"/>
                <w:sz w:val="16"/>
              </w:rPr>
              <w:t>=22米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AB9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C27D9">
            <w:pPr>
              <w:jc w:val="center"/>
            </w:pPr>
          </w:p>
        </w:tc>
      </w:tr>
      <w:tr w14:paraId="73E37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5B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22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80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D1C9">
            <w:pPr>
              <w:jc w:val="center"/>
            </w:pPr>
            <w:r>
              <w:rPr>
                <w:rFonts w:ascii="宋体" w:hAnsi="宋体" w:eastAsia="宋体"/>
                <w:sz w:val="16"/>
              </w:rPr>
              <w:t>泄洪闸孔数量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2791">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3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C7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D6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A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B77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337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3C9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0CF79">
            <w:pPr>
              <w:jc w:val="center"/>
            </w:pPr>
          </w:p>
        </w:tc>
      </w:tr>
      <w:tr w14:paraId="4BB2C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73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5DF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5A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0DFE">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5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9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28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34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AF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8E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95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DD4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FAEDB">
            <w:pPr>
              <w:jc w:val="center"/>
            </w:pPr>
            <w:r>
              <w:rPr>
                <w:rFonts w:ascii="宋体" w:hAnsi="宋体" w:eastAsia="宋体"/>
                <w:sz w:val="16"/>
              </w:rPr>
              <w:t>偏差原因：该项目已完成完工建设，还未组织验收工作，改进措施：积极组织施工方、监理方及相关的单位，组织验收。</w:t>
            </w:r>
          </w:p>
        </w:tc>
      </w:tr>
      <w:tr w14:paraId="0FA2B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81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3C1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921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8D4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64D0">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E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CB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AA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42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28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BA86">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4CB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BA954">
            <w:pPr>
              <w:jc w:val="center"/>
            </w:pPr>
            <w:r>
              <w:rPr>
                <w:rFonts w:ascii="宋体" w:hAnsi="宋体" w:eastAsia="宋体"/>
                <w:sz w:val="16"/>
              </w:rPr>
              <w:t>偏差原因：未在预期时间内完成。整改措施：加大力度。</w:t>
            </w:r>
          </w:p>
        </w:tc>
      </w:tr>
      <w:tr w14:paraId="1E8B8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A1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1E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92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9B5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2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6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DE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27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6A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9E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0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DCF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7B47D">
            <w:pPr>
              <w:jc w:val="center"/>
            </w:pPr>
          </w:p>
        </w:tc>
      </w:tr>
      <w:tr w14:paraId="210F0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A0D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EDD7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BA9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FE58">
            <w:pPr>
              <w:jc w:val="center"/>
            </w:pPr>
            <w:r>
              <w:rPr>
                <w:rFonts w:ascii="宋体" w:hAnsi="宋体" w:eastAsia="宋体"/>
                <w:sz w:val="16"/>
              </w:rPr>
              <w:t>工程部分投资费用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DD3B">
            <w:pPr>
              <w:jc w:val="center"/>
            </w:pPr>
            <w:r>
              <w:rPr>
                <w:rFonts w:ascii="宋体" w:hAnsi="宋体" w:eastAsia="宋体"/>
                <w:sz w:val="16"/>
              </w:rPr>
              <w:t>&lt;=4659.18万元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DC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F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F1C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9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FA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45EA">
            <w:pPr>
              <w:jc w:val="center"/>
            </w:pPr>
            <w:r>
              <w:rPr>
                <w:rFonts w:ascii="宋体" w:hAnsi="宋体" w:eastAsia="宋体"/>
                <w:sz w:val="16"/>
              </w:rPr>
              <w:t>=3659.98万元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E6B9">
            <w:pPr>
              <w:jc w:val="center"/>
            </w:pPr>
            <w:r>
              <w:rPr>
                <w:rFonts w:ascii="宋体" w:hAnsi="宋体" w:eastAsia="宋体"/>
                <w:sz w:val="16"/>
              </w:rPr>
              <w:t>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33E74">
            <w:pPr>
              <w:jc w:val="center"/>
            </w:pPr>
            <w:r>
              <w:rPr>
                <w:rFonts w:ascii="宋体" w:hAnsi="宋体" w:eastAsia="宋体"/>
                <w:sz w:val="16"/>
              </w:rPr>
              <w:t>偏差原因：项目未验收，未支付项目尾款，改进措施：验收合格之后，根据申请支付剩余尾款。</w:t>
            </w:r>
          </w:p>
        </w:tc>
      </w:tr>
      <w:tr w14:paraId="5F70F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A3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B9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02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C31C">
            <w:pPr>
              <w:jc w:val="center"/>
            </w:pPr>
            <w:r>
              <w:rPr>
                <w:rFonts w:ascii="宋体" w:hAnsi="宋体" w:eastAsia="宋体"/>
                <w:sz w:val="16"/>
              </w:rPr>
              <w:t>水土保持部分投资费用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C135">
            <w:pPr>
              <w:jc w:val="center"/>
            </w:pPr>
            <w:r>
              <w:rPr>
                <w:rFonts w:ascii="宋体" w:hAnsi="宋体" w:eastAsia="宋体"/>
                <w:sz w:val="16"/>
              </w:rPr>
              <w:t>&lt;=49.18万元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4E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1F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F0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0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AE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4B64">
            <w:pPr>
              <w:jc w:val="center"/>
            </w:pPr>
            <w:r>
              <w:rPr>
                <w:rFonts w:ascii="宋体" w:hAnsi="宋体" w:eastAsia="宋体"/>
                <w:sz w:val="16"/>
              </w:rPr>
              <w:t>=38.5万元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89A2">
            <w:pPr>
              <w:jc w:val="center"/>
            </w:pPr>
            <w:r>
              <w:rPr>
                <w:rFonts w:ascii="宋体" w:hAnsi="宋体" w:eastAsia="宋体"/>
                <w:sz w:val="16"/>
              </w:rPr>
              <w:t>1.37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6D30C">
            <w:pPr>
              <w:jc w:val="center"/>
            </w:pPr>
            <w:r>
              <w:rPr>
                <w:rFonts w:ascii="宋体" w:hAnsi="宋体" w:eastAsia="宋体"/>
                <w:sz w:val="16"/>
              </w:rPr>
              <w:t>偏差原因：项目未验收，未支付项目尾款，改进措施：验收合格之后，根据申请支付剩余尾款。</w:t>
            </w:r>
          </w:p>
        </w:tc>
      </w:tr>
      <w:tr w14:paraId="3335E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D7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E9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0C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9945">
            <w:pPr>
              <w:jc w:val="center"/>
            </w:pPr>
            <w:r>
              <w:rPr>
                <w:rFonts w:ascii="宋体" w:hAnsi="宋体" w:eastAsia="宋体"/>
                <w:sz w:val="16"/>
              </w:rPr>
              <w:t>环境保护部分投资费用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8DBC">
            <w:pPr>
              <w:jc w:val="center"/>
            </w:pPr>
            <w:r>
              <w:rPr>
                <w:rFonts w:ascii="宋体" w:hAnsi="宋体" w:eastAsia="宋体"/>
                <w:sz w:val="16"/>
              </w:rPr>
              <w:t>&lt;=15.05万元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6F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8A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97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01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FA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5249">
            <w:pPr>
              <w:jc w:val="center"/>
            </w:pPr>
            <w:r>
              <w:rPr>
                <w:rFonts w:ascii="宋体" w:hAnsi="宋体" w:eastAsia="宋体"/>
                <w:sz w:val="16"/>
              </w:rPr>
              <w:t>=13.81万元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1C78">
            <w:pPr>
              <w:jc w:val="center"/>
            </w:pPr>
            <w:r>
              <w:rPr>
                <w:rFonts w:ascii="宋体" w:hAnsi="宋体" w:eastAsia="宋体"/>
                <w:sz w:val="16"/>
              </w:rPr>
              <w:t>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13D5F">
            <w:pPr>
              <w:jc w:val="center"/>
            </w:pPr>
            <w:r>
              <w:rPr>
                <w:rFonts w:ascii="宋体" w:hAnsi="宋体" w:eastAsia="宋体"/>
                <w:sz w:val="16"/>
              </w:rPr>
              <w:t>偏差原因：项目未验收，未支付项目尾款，改进措施：验收合格之后，根据申请支付剩余尾款。</w:t>
            </w:r>
          </w:p>
        </w:tc>
      </w:tr>
      <w:tr w14:paraId="67E5B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932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404C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D4D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3A41">
            <w:pPr>
              <w:jc w:val="center"/>
            </w:pPr>
            <w:r>
              <w:rPr>
                <w:rFonts w:ascii="宋体" w:hAnsi="宋体" w:eastAsia="宋体"/>
                <w:sz w:val="16"/>
              </w:rPr>
              <w:t>控制灌溉面积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0355">
            <w:pPr>
              <w:jc w:val="center"/>
            </w:pPr>
            <w:r>
              <w:rPr>
                <w:rFonts w:ascii="宋体" w:hAnsi="宋体" w:eastAsia="宋体"/>
                <w:sz w:val="16"/>
              </w:rPr>
              <w:t>&gt;=20.51万亩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8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34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9D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99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93E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B9BB">
            <w:pPr>
              <w:jc w:val="center"/>
            </w:pPr>
            <w:r>
              <w:rPr>
                <w:rFonts w:ascii="宋体" w:hAnsi="宋体" w:eastAsia="宋体"/>
                <w:sz w:val="16"/>
              </w:rPr>
              <w:t>=20.51万亩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B0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3DF5F">
            <w:pPr>
              <w:jc w:val="center"/>
            </w:pPr>
          </w:p>
        </w:tc>
      </w:tr>
      <w:tr w14:paraId="02BE8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7A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B4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F7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D207">
            <w:pPr>
              <w:jc w:val="center"/>
            </w:pPr>
            <w:r>
              <w:rPr>
                <w:rFonts w:ascii="宋体" w:hAnsi="宋体" w:eastAsia="宋体"/>
                <w:sz w:val="16"/>
              </w:rPr>
              <w:t>缓解防洪压力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E659">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6C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B7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91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F5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46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2A13">
            <w:pPr>
              <w:jc w:val="center"/>
            </w:pPr>
            <w:r>
              <w:rPr>
                <w:rFonts w:ascii="宋体" w:hAnsi="宋体" w:eastAsia="宋体"/>
                <w:sz w:val="16"/>
              </w:rPr>
              <w:t>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280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81C4D">
            <w:pPr>
              <w:jc w:val="center"/>
            </w:pPr>
            <w:r>
              <w:rPr>
                <w:rFonts w:ascii="宋体" w:hAnsi="宋体" w:eastAsia="宋体"/>
                <w:sz w:val="16"/>
              </w:rPr>
              <w:t>偏差原因：该项目已完成完工建设，还未组织验收工作，改进措施：积极组织施工方、监理方及相关的单位，组织验收。</w:t>
            </w:r>
          </w:p>
        </w:tc>
      </w:tr>
      <w:tr w14:paraId="24985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D0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4C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BD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D7CB">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1C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6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63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3A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E2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D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99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1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90712">
            <w:pPr>
              <w:jc w:val="center"/>
            </w:pPr>
            <w:r>
              <w:rPr>
                <w:rFonts w:ascii="宋体" w:hAnsi="宋体" w:eastAsia="宋体"/>
                <w:sz w:val="16"/>
              </w:rPr>
              <w:t>偏差原因：该项目实施效果较好，满意度较高。</w:t>
            </w:r>
          </w:p>
        </w:tc>
      </w:tr>
      <w:tr w14:paraId="252BB0B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704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4F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4A4C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690F">
            <w:pPr>
              <w:jc w:val="center"/>
            </w:pPr>
            <w:r>
              <w:rPr>
                <w:rFonts w:ascii="宋体" w:hAnsi="宋体" w:eastAsia="宋体"/>
                <w:sz w:val="16"/>
              </w:rPr>
              <w:t>74.56分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73C52A"/>
        </w:tc>
      </w:tr>
    </w:tbl>
    <w:p w14:paraId="7D05DCD9">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31"/>
        <w:gridCol w:w="856"/>
        <w:gridCol w:w="620"/>
        <w:gridCol w:w="618"/>
        <w:gridCol w:w="621"/>
        <w:gridCol w:w="616"/>
        <w:gridCol w:w="616"/>
        <w:gridCol w:w="776"/>
        <w:gridCol w:w="630"/>
        <w:gridCol w:w="593"/>
        <w:gridCol w:w="626"/>
      </w:tblGrid>
      <w:tr w14:paraId="7EDA552A">
        <w:tblPrEx>
          <w:tblCellMar>
            <w:top w:w="0" w:type="dxa"/>
            <w:left w:w="108" w:type="dxa"/>
            <w:bottom w:w="0" w:type="dxa"/>
            <w:right w:w="108" w:type="dxa"/>
          </w:tblCellMar>
        </w:tblPrEx>
        <w:tc>
          <w:tcPr>
            <w:tcW w:w="8848" w:type="dxa"/>
            <w:gridSpan w:val="14"/>
            <w:vAlign w:val="center"/>
          </w:tcPr>
          <w:p w14:paraId="744110B0">
            <w:pPr>
              <w:jc w:val="center"/>
            </w:pPr>
            <w:r>
              <w:rPr>
                <w:rFonts w:ascii="宋体" w:hAnsi="宋体" w:eastAsia="宋体"/>
                <w:sz w:val="24"/>
              </w:rPr>
              <w:t>项目支出绩效自评表</w:t>
            </w:r>
          </w:p>
        </w:tc>
      </w:tr>
      <w:tr w14:paraId="5BC8EC01">
        <w:tblPrEx>
          <w:tblCellMar>
            <w:top w:w="0" w:type="dxa"/>
            <w:left w:w="108" w:type="dxa"/>
            <w:bottom w:w="0" w:type="dxa"/>
            <w:right w:w="108" w:type="dxa"/>
          </w:tblCellMar>
        </w:tblPrEx>
        <w:tc>
          <w:tcPr>
            <w:tcW w:w="8848" w:type="dxa"/>
            <w:gridSpan w:val="14"/>
            <w:vAlign w:val="center"/>
          </w:tcPr>
          <w:p w14:paraId="434D11F8">
            <w:pPr>
              <w:jc w:val="center"/>
            </w:pPr>
            <w:r>
              <w:rPr>
                <w:rFonts w:ascii="宋体" w:hAnsi="宋体" w:eastAsia="宋体"/>
                <w:sz w:val="24"/>
              </w:rPr>
              <w:t>(2024年度)</w:t>
            </w:r>
          </w:p>
        </w:tc>
      </w:tr>
      <w:tr w14:paraId="343090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0A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F6C3DA">
            <w:pPr>
              <w:jc w:val="center"/>
            </w:pPr>
            <w:r>
              <w:rPr>
                <w:rFonts w:ascii="宋体" w:hAnsi="宋体" w:eastAsia="宋体"/>
                <w:sz w:val="16"/>
              </w:rPr>
              <w:t>英吉沙县农业水价综合改革水利计量设施建设项目（一期）</w:t>
            </w:r>
          </w:p>
        </w:tc>
      </w:tr>
      <w:tr w14:paraId="5BC862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EC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2B08B">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76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CC1B33">
            <w:pPr>
              <w:jc w:val="center"/>
            </w:pPr>
            <w:r>
              <w:rPr>
                <w:rFonts w:ascii="宋体" w:hAnsi="宋体" w:eastAsia="宋体"/>
                <w:sz w:val="16"/>
              </w:rPr>
              <w:t>英吉沙县水利局</w:t>
            </w:r>
          </w:p>
        </w:tc>
      </w:tr>
      <w:tr w14:paraId="7070B5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E0F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A2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6FE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4CA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8E9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289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756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EADD">
            <w:pPr>
              <w:jc w:val="center"/>
            </w:pPr>
            <w:r>
              <w:rPr>
                <w:rFonts w:ascii="宋体" w:hAnsi="宋体" w:eastAsia="宋体"/>
                <w:sz w:val="16"/>
              </w:rPr>
              <w:t>得分</w:t>
            </w:r>
          </w:p>
        </w:tc>
      </w:tr>
      <w:tr w14:paraId="358D0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9F8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125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3354F">
            <w:pPr>
              <w:jc w:val="center"/>
            </w:pPr>
            <w:r>
              <w:rPr>
                <w:rFonts w:ascii="宋体" w:hAnsi="宋体" w:eastAsia="宋体"/>
                <w:sz w:val="16"/>
              </w:rPr>
              <w:t>1,198.02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01D97">
            <w:pPr>
              <w:jc w:val="center"/>
            </w:pPr>
            <w:r>
              <w:rPr>
                <w:rFonts w:ascii="宋体" w:hAnsi="宋体" w:eastAsia="宋体"/>
                <w:sz w:val="16"/>
              </w:rPr>
              <w:t>1,198.02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C70FB">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89D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290BC">
            <w:pPr>
              <w:jc w:val="center"/>
            </w:pPr>
            <w:r>
              <w:rPr>
                <w:rFonts w:ascii="宋体" w:hAnsi="宋体" w:eastAsia="宋体"/>
                <w:sz w:val="16"/>
              </w:rPr>
              <w:t>66.8%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A7C0">
            <w:pPr>
              <w:jc w:val="center"/>
            </w:pPr>
            <w:r>
              <w:rPr>
                <w:rFonts w:ascii="宋体" w:hAnsi="宋体" w:eastAsia="宋体"/>
                <w:sz w:val="16"/>
              </w:rPr>
              <w:t>1.70分</w:t>
            </w:r>
          </w:p>
        </w:tc>
      </w:tr>
      <w:tr w14:paraId="111FE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6F8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D0F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8B2F">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117A7">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339E">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3C9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625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CD44">
            <w:pPr>
              <w:jc w:val="center"/>
            </w:pPr>
            <w:r>
              <w:rPr>
                <w:rFonts w:ascii="宋体" w:hAnsi="宋体" w:eastAsia="宋体"/>
                <w:sz w:val="16"/>
              </w:rPr>
              <w:t>—</w:t>
            </w:r>
          </w:p>
        </w:tc>
      </w:tr>
      <w:tr w14:paraId="7290C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7A0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7D8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4405F">
            <w:pPr>
              <w:jc w:val="center"/>
            </w:pPr>
            <w:r>
              <w:rPr>
                <w:rFonts w:ascii="宋体" w:hAnsi="宋体" w:eastAsia="宋体"/>
                <w:sz w:val="16"/>
              </w:rPr>
              <w:t>398.02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402DF">
            <w:pPr>
              <w:jc w:val="center"/>
            </w:pPr>
            <w:r>
              <w:rPr>
                <w:rFonts w:ascii="宋体" w:hAnsi="宋体" w:eastAsia="宋体"/>
                <w:sz w:val="16"/>
              </w:rPr>
              <w:t>398.02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7C4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2A9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BF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043C">
            <w:pPr>
              <w:jc w:val="center"/>
            </w:pPr>
            <w:r>
              <w:rPr>
                <w:rFonts w:ascii="宋体" w:hAnsi="宋体" w:eastAsia="宋体"/>
                <w:sz w:val="16"/>
              </w:rPr>
              <w:t>—</w:t>
            </w:r>
          </w:p>
        </w:tc>
      </w:tr>
      <w:tr w14:paraId="07F3F8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8F9D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61B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66EBBA">
            <w:pPr>
              <w:jc w:val="center"/>
            </w:pPr>
            <w:r>
              <w:rPr>
                <w:rFonts w:ascii="宋体" w:hAnsi="宋体" w:eastAsia="宋体"/>
                <w:sz w:val="16"/>
              </w:rPr>
              <w:t>实际完成情况</w:t>
            </w:r>
          </w:p>
        </w:tc>
      </w:tr>
      <w:tr w14:paraId="48FC2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498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A9D7E">
            <w:pPr>
              <w:jc w:val="both"/>
            </w:pPr>
            <w:r>
              <w:rPr>
                <w:rFonts w:ascii="宋体" w:hAnsi="宋体" w:eastAsia="宋体"/>
                <w:sz w:val="16"/>
              </w:rPr>
              <w:t>一期工程投入资金1198.02万元，主要用于建设明渠计量点 111 处，其中采用雷达式水位计+标准断面 5 处，智能明渠量水器 87 处，实现远程自动计量，梯形薄壁量水堰 19 处；设水情视频监视低功耗网络机 5 处，通过无线 4G 公网传输；升级改造 1 个县级中心，建设 3 个调度分中心。通过该项目的建设加快推进英吉沙县农业水价综合改革工作，建设和完善灌区测水设施信息化手段的应用，实现精准核算水价。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EAF758">
            <w:pPr>
              <w:jc w:val="both"/>
            </w:pPr>
            <w:r>
              <w:rPr>
                <w:rFonts w:hint="eastAsia" w:ascii="宋体" w:hAnsi="宋体"/>
                <w:sz w:val="16"/>
                <w:lang w:eastAsia="zh-CN"/>
              </w:rPr>
              <w:t>截至2024</w:t>
            </w:r>
            <w:r>
              <w:rPr>
                <w:rFonts w:ascii="宋体" w:hAnsi="宋体" w:eastAsia="宋体"/>
                <w:sz w:val="16"/>
              </w:rPr>
              <w:t>年12月底，该工程已支付800万元，用于建设明渠计量点 111 处，其中采用雷达式水位计+标准断面 5 处，智能明渠量水器 87 处，实现远程自动计量，梯形薄壁量水堰 19 处；设水情视频监视低功耗网络机 5 处，通过无线 4G 公网传输；升级改造 1 个县级中心，建设 3 个调度分中心。通过该项目的建设加快推进英吉沙县农业水价综合改革工作，建设和完善灌区测水设施信息化手段的应用，实现精准核算水价。</w:t>
            </w:r>
          </w:p>
        </w:tc>
      </w:tr>
      <w:tr w14:paraId="7E065F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B03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A6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94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F3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7D5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30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D3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47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3E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D4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1B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71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0D89C">
            <w:pPr>
              <w:jc w:val="center"/>
            </w:pPr>
            <w:r>
              <w:rPr>
                <w:rFonts w:ascii="宋体" w:hAnsi="宋体" w:eastAsia="宋体"/>
                <w:sz w:val="16"/>
              </w:rPr>
              <w:t>偏差原因分析及改进措施</w:t>
            </w:r>
          </w:p>
        </w:tc>
      </w:tr>
      <w:tr w14:paraId="0A93B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CD8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D62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2D2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2FAE">
            <w:pPr>
              <w:jc w:val="center"/>
            </w:pPr>
            <w:r>
              <w:rPr>
                <w:rFonts w:ascii="宋体" w:hAnsi="宋体" w:eastAsia="宋体"/>
                <w:sz w:val="16"/>
              </w:rPr>
              <w:t>建设明渠计量点数量（≥处）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6583">
            <w:pPr>
              <w:jc w:val="center"/>
            </w:pPr>
            <w:r>
              <w:rPr>
                <w:rFonts w:ascii="宋体" w:hAnsi="宋体" w:eastAsia="宋体"/>
                <w:sz w:val="16"/>
              </w:rPr>
              <w:t>&gt;=111处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1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09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1D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D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90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5CD2">
            <w:pPr>
              <w:jc w:val="center"/>
            </w:pPr>
            <w:r>
              <w:rPr>
                <w:rFonts w:ascii="宋体" w:hAnsi="宋体" w:eastAsia="宋体"/>
                <w:sz w:val="16"/>
              </w:rPr>
              <w:t>=111处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1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335AD">
            <w:pPr>
              <w:jc w:val="center"/>
            </w:pPr>
          </w:p>
        </w:tc>
      </w:tr>
      <w:tr w14:paraId="24191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CC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96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539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0662">
            <w:pPr>
              <w:jc w:val="center"/>
            </w:pPr>
            <w:r>
              <w:rPr>
                <w:rFonts w:ascii="宋体" w:hAnsi="宋体" w:eastAsia="宋体"/>
                <w:sz w:val="16"/>
              </w:rPr>
              <w:t>设水情视频监视低功耗网络机数量（≥处）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97E7">
            <w:pPr>
              <w:jc w:val="center"/>
            </w:pPr>
            <w:r>
              <w:rPr>
                <w:rFonts w:ascii="宋体" w:hAnsi="宋体" w:eastAsia="宋体"/>
                <w:sz w:val="16"/>
              </w:rPr>
              <w:t>&gt;=5处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A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37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58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3F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2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B99D">
            <w:pPr>
              <w:jc w:val="center"/>
            </w:pPr>
            <w:r>
              <w:rPr>
                <w:rFonts w:ascii="宋体" w:hAnsi="宋体" w:eastAsia="宋体"/>
                <w:sz w:val="16"/>
              </w:rPr>
              <w:t>=5处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A8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DC03C">
            <w:pPr>
              <w:jc w:val="center"/>
            </w:pPr>
          </w:p>
        </w:tc>
      </w:tr>
      <w:tr w14:paraId="62E0C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33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1FA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97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0A70">
            <w:pPr>
              <w:jc w:val="center"/>
            </w:pPr>
            <w:r>
              <w:rPr>
                <w:rFonts w:ascii="宋体" w:hAnsi="宋体" w:eastAsia="宋体"/>
                <w:sz w:val="16"/>
              </w:rPr>
              <w:t>升级改造县级</w:t>
            </w:r>
            <w:r>
              <w:rPr>
                <w:rFonts w:hint="eastAsia" w:ascii="宋体" w:hAnsi="宋体"/>
                <w:sz w:val="16"/>
                <w:lang w:eastAsia="zh-CN"/>
              </w:rPr>
              <w:t>监测</w:t>
            </w:r>
            <w:r>
              <w:rPr>
                <w:rFonts w:ascii="宋体" w:hAnsi="宋体" w:eastAsia="宋体"/>
                <w:sz w:val="16"/>
              </w:rPr>
              <w:t>中心数量（≥个）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9CB2">
            <w:pPr>
              <w:jc w:val="center"/>
            </w:pPr>
            <w:r>
              <w:rPr>
                <w:rFonts w:ascii="宋体" w:hAnsi="宋体" w:eastAsia="宋体"/>
                <w:sz w:val="16"/>
              </w:rPr>
              <w:t>&gt;=1处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0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5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73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8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0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332D">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9E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AF9AC">
            <w:pPr>
              <w:jc w:val="center"/>
            </w:pPr>
          </w:p>
        </w:tc>
      </w:tr>
      <w:tr w14:paraId="1EA0D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E0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1B1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E1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3A8F">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7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8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C9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14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58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B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0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5C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4DC6">
            <w:pPr>
              <w:jc w:val="center"/>
            </w:pPr>
            <w:r>
              <w:rPr>
                <w:rFonts w:ascii="宋体" w:hAnsi="宋体" w:eastAsia="宋体"/>
                <w:sz w:val="16"/>
              </w:rPr>
              <w:t>项目还未完成完工验收工作。</w:t>
            </w:r>
          </w:p>
        </w:tc>
      </w:tr>
      <w:tr w14:paraId="62CBC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F3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F9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6E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C21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A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6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A3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86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84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90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E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593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AE932">
            <w:pPr>
              <w:jc w:val="center"/>
            </w:pPr>
          </w:p>
        </w:tc>
      </w:tr>
      <w:tr w14:paraId="26A1A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9AC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06E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1F9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2C4D">
            <w:pPr>
              <w:jc w:val="center"/>
            </w:pPr>
            <w:r>
              <w:rPr>
                <w:rFonts w:ascii="宋体" w:hAnsi="宋体" w:eastAsia="宋体"/>
                <w:sz w:val="16"/>
              </w:rPr>
              <w:t>建筑工程主体费用（万元）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548E">
            <w:pPr>
              <w:jc w:val="center"/>
            </w:pPr>
            <w:r>
              <w:rPr>
                <w:rFonts w:ascii="宋体" w:hAnsi="宋体" w:eastAsia="宋体"/>
                <w:sz w:val="16"/>
              </w:rPr>
              <w:t>&lt;=106.86万元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F8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2F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18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C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AC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7991">
            <w:pPr>
              <w:jc w:val="center"/>
            </w:pPr>
            <w:r>
              <w:rPr>
                <w:rFonts w:ascii="宋体" w:hAnsi="宋体" w:eastAsia="宋体"/>
                <w:sz w:val="16"/>
              </w:rPr>
              <w:t>=71.36万元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EB0D">
            <w:pPr>
              <w:jc w:val="center"/>
            </w:pPr>
            <w:r>
              <w:rPr>
                <w:rFonts w:ascii="宋体" w:hAnsi="宋体" w:eastAsia="宋体"/>
                <w:sz w:val="16"/>
              </w:rPr>
              <w:t>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B824A">
            <w:pPr>
              <w:jc w:val="center"/>
            </w:pPr>
            <w:r>
              <w:rPr>
                <w:rFonts w:ascii="宋体" w:hAnsi="宋体" w:eastAsia="宋体"/>
                <w:sz w:val="16"/>
              </w:rPr>
              <w:t>县级配套资金还未支付</w:t>
            </w:r>
          </w:p>
        </w:tc>
      </w:tr>
      <w:tr w14:paraId="516A2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73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B4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58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2563">
            <w:pPr>
              <w:jc w:val="center"/>
            </w:pPr>
            <w:r>
              <w:rPr>
                <w:rFonts w:ascii="宋体" w:hAnsi="宋体" w:eastAsia="宋体"/>
                <w:sz w:val="16"/>
              </w:rPr>
              <w:t>机电设备及安装工程投资费用（万元）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2CF3">
            <w:pPr>
              <w:jc w:val="center"/>
            </w:pPr>
            <w:r>
              <w:rPr>
                <w:rFonts w:ascii="宋体" w:hAnsi="宋体" w:eastAsia="宋体"/>
                <w:sz w:val="16"/>
              </w:rPr>
              <w:t>&lt;=887.62万元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A7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34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5D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4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DC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501B">
            <w:pPr>
              <w:jc w:val="center"/>
            </w:pPr>
            <w:r>
              <w:rPr>
                <w:rFonts w:ascii="宋体" w:hAnsi="宋体" w:eastAsia="宋体"/>
                <w:sz w:val="16"/>
              </w:rPr>
              <w:t>=592.72万元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5B9D">
            <w:pPr>
              <w:jc w:val="center"/>
            </w:pPr>
            <w:r>
              <w:rPr>
                <w:rFonts w:ascii="宋体" w:hAnsi="宋体" w:eastAsia="宋体"/>
                <w:sz w:val="16"/>
              </w:rPr>
              <w:t>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A5F3C">
            <w:pPr>
              <w:jc w:val="center"/>
            </w:pPr>
            <w:r>
              <w:rPr>
                <w:rFonts w:ascii="宋体" w:hAnsi="宋体" w:eastAsia="宋体"/>
                <w:sz w:val="16"/>
              </w:rPr>
              <w:t>县级配套资金还未支付</w:t>
            </w:r>
          </w:p>
        </w:tc>
      </w:tr>
      <w:tr w14:paraId="5D695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8C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51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D0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C023">
            <w:pPr>
              <w:jc w:val="center"/>
            </w:pPr>
            <w:r>
              <w:rPr>
                <w:rFonts w:ascii="宋体" w:hAnsi="宋体" w:eastAsia="宋体"/>
                <w:sz w:val="16"/>
              </w:rPr>
              <w:t>临时工程费用（万元）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648D">
            <w:pPr>
              <w:jc w:val="center"/>
            </w:pPr>
            <w:r>
              <w:rPr>
                <w:rFonts w:ascii="宋体" w:hAnsi="宋体" w:eastAsia="宋体"/>
                <w:sz w:val="16"/>
              </w:rPr>
              <w:t>&lt;=5.36万元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4D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DB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F1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4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B3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06C5">
            <w:pPr>
              <w:jc w:val="center"/>
            </w:pPr>
            <w:r>
              <w:rPr>
                <w:rFonts w:ascii="宋体" w:hAnsi="宋体" w:eastAsia="宋体"/>
                <w:sz w:val="16"/>
              </w:rPr>
              <w:t>=3.58万元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6CD1">
            <w:pPr>
              <w:jc w:val="center"/>
            </w:pPr>
            <w:r>
              <w:rPr>
                <w:rFonts w:ascii="宋体" w:hAnsi="宋体" w:eastAsia="宋体"/>
                <w:sz w:val="16"/>
              </w:rPr>
              <w:t>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EFBAA">
            <w:pPr>
              <w:jc w:val="center"/>
            </w:pPr>
            <w:r>
              <w:rPr>
                <w:rFonts w:ascii="宋体" w:hAnsi="宋体" w:eastAsia="宋体"/>
                <w:sz w:val="16"/>
              </w:rPr>
              <w:t>县级配套资金还未支付</w:t>
            </w:r>
          </w:p>
        </w:tc>
      </w:tr>
      <w:tr w14:paraId="7670D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5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18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EC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A92B">
            <w:pPr>
              <w:jc w:val="center"/>
            </w:pPr>
            <w:r>
              <w:rPr>
                <w:rFonts w:ascii="宋体" w:hAnsi="宋体" w:eastAsia="宋体"/>
                <w:sz w:val="16"/>
              </w:rPr>
              <w:t>独立部分费用（万元）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51D8">
            <w:pPr>
              <w:jc w:val="center"/>
            </w:pPr>
            <w:r>
              <w:rPr>
                <w:rFonts w:ascii="宋体" w:hAnsi="宋体" w:eastAsia="宋体"/>
                <w:sz w:val="16"/>
              </w:rPr>
              <w:t>&lt;=89.27万元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CE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CE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99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9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23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D105">
            <w:pPr>
              <w:jc w:val="center"/>
            </w:pPr>
            <w:r>
              <w:rPr>
                <w:rFonts w:ascii="宋体" w:hAnsi="宋体" w:eastAsia="宋体"/>
                <w:sz w:val="16"/>
              </w:rPr>
              <w:t>=59.61万元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0BC2">
            <w:pPr>
              <w:jc w:val="center"/>
            </w:pPr>
            <w:r>
              <w:rPr>
                <w:rFonts w:ascii="宋体" w:hAnsi="宋体" w:eastAsia="宋体"/>
                <w:sz w:val="16"/>
              </w:rPr>
              <w:t>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041A2">
            <w:pPr>
              <w:jc w:val="center"/>
            </w:pPr>
            <w:r>
              <w:rPr>
                <w:rFonts w:ascii="宋体" w:hAnsi="宋体" w:eastAsia="宋体"/>
                <w:sz w:val="16"/>
              </w:rPr>
              <w:t>县级配套资金还未支付</w:t>
            </w:r>
          </w:p>
        </w:tc>
      </w:tr>
      <w:tr w14:paraId="111C7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AC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12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53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2836">
            <w:pPr>
              <w:jc w:val="center"/>
            </w:pPr>
            <w:r>
              <w:rPr>
                <w:rFonts w:ascii="宋体" w:hAnsi="宋体" w:eastAsia="宋体"/>
                <w:sz w:val="16"/>
              </w:rPr>
              <w:t>基本预备费用（万元）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8902">
            <w:pPr>
              <w:jc w:val="center"/>
            </w:pPr>
            <w:r>
              <w:rPr>
                <w:rFonts w:ascii="宋体" w:hAnsi="宋体" w:eastAsia="宋体"/>
                <w:sz w:val="16"/>
              </w:rPr>
              <w:t>&lt;=108.91万元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FF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37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8F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2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B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D80F">
            <w:pPr>
              <w:jc w:val="center"/>
            </w:pPr>
            <w:r>
              <w:rPr>
                <w:rFonts w:ascii="宋体" w:hAnsi="宋体" w:eastAsia="宋体"/>
                <w:sz w:val="16"/>
              </w:rPr>
              <w:t>=72.73万元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7066">
            <w:pPr>
              <w:jc w:val="center"/>
            </w:pPr>
            <w:r>
              <w:rPr>
                <w:rFonts w:ascii="宋体" w:hAnsi="宋体" w:eastAsia="宋体"/>
                <w:sz w:val="16"/>
              </w:rPr>
              <w:t>0.68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A1457">
            <w:pPr>
              <w:jc w:val="center"/>
            </w:pPr>
            <w:r>
              <w:rPr>
                <w:rFonts w:ascii="宋体" w:hAnsi="宋体" w:eastAsia="宋体"/>
                <w:sz w:val="16"/>
              </w:rPr>
              <w:t>县级配套资金还未支付</w:t>
            </w:r>
          </w:p>
        </w:tc>
      </w:tr>
      <w:tr w14:paraId="003EF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F67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4D8A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420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DC23">
            <w:pPr>
              <w:jc w:val="center"/>
            </w:pPr>
            <w:r>
              <w:rPr>
                <w:rFonts w:ascii="宋体" w:hAnsi="宋体" w:eastAsia="宋体"/>
                <w:sz w:val="16"/>
              </w:rPr>
              <w:t>完善灌区干、支、斗渠水量计量设施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D47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0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2F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06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71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0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CBA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E7A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2BAE9">
            <w:pPr>
              <w:jc w:val="center"/>
            </w:pPr>
          </w:p>
        </w:tc>
      </w:tr>
      <w:tr w14:paraId="144ED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1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DB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25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3C31">
            <w:pPr>
              <w:jc w:val="center"/>
              <w:rPr>
                <w:rFonts w:hint="eastAsia" w:eastAsia="宋体"/>
                <w:lang w:eastAsia="zh-CN"/>
              </w:rPr>
            </w:pPr>
            <w:r>
              <w:rPr>
                <w:rFonts w:ascii="宋体" w:hAnsi="宋体" w:eastAsia="宋体"/>
                <w:sz w:val="16"/>
              </w:rPr>
              <w:t>完善水资源实时</w:t>
            </w:r>
            <w:r>
              <w:rPr>
                <w:rFonts w:hint="eastAsia" w:ascii="宋体" w:hAnsi="宋体"/>
                <w:sz w:val="16"/>
                <w:lang w:eastAsia="zh-CN"/>
              </w:rPr>
              <w:t>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8E8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A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AE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0EA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F4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7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C61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90C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9EF3">
            <w:pPr>
              <w:jc w:val="center"/>
            </w:pPr>
          </w:p>
        </w:tc>
      </w:tr>
      <w:tr w14:paraId="38202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66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B9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429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0DE5">
            <w:pPr>
              <w:jc w:val="center"/>
            </w:pPr>
            <w:r>
              <w:rPr>
                <w:rFonts w:ascii="宋体" w:hAnsi="宋体" w:eastAsia="宋体"/>
                <w:sz w:val="16"/>
              </w:rPr>
              <w:t>有效控制水量，测定灌区灌溉定额及灌溉水利用效率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8C2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8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D7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8C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06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19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24F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31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21DD6">
            <w:pPr>
              <w:jc w:val="center"/>
            </w:pPr>
          </w:p>
        </w:tc>
      </w:tr>
      <w:tr w14:paraId="64A57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83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5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1D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B1A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93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3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E0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48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DD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3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9C4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E5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01CA7">
            <w:pPr>
              <w:jc w:val="center"/>
            </w:pPr>
            <w:r>
              <w:rPr>
                <w:rFonts w:ascii="宋体" w:hAnsi="宋体" w:eastAsia="宋体"/>
                <w:sz w:val="16"/>
              </w:rPr>
              <w:t>该项目实施效果较好，满意度较高。</w:t>
            </w:r>
          </w:p>
        </w:tc>
      </w:tr>
      <w:tr w14:paraId="1BFD6E7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312E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000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7F2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A0DF">
            <w:pPr>
              <w:jc w:val="center"/>
            </w:pPr>
            <w:r>
              <w:rPr>
                <w:rFonts w:ascii="宋体" w:hAnsi="宋体" w:eastAsia="宋体"/>
                <w:sz w:val="16"/>
              </w:rPr>
              <w:t>70.1分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5EA62B"/>
        </w:tc>
      </w:tr>
    </w:tbl>
    <w:p w14:paraId="15F35076">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29"/>
        <w:gridCol w:w="776"/>
        <w:gridCol w:w="625"/>
        <w:gridCol w:w="625"/>
        <w:gridCol w:w="627"/>
        <w:gridCol w:w="625"/>
        <w:gridCol w:w="625"/>
        <w:gridCol w:w="776"/>
        <w:gridCol w:w="631"/>
        <w:gridCol w:w="614"/>
        <w:gridCol w:w="629"/>
      </w:tblGrid>
      <w:tr w14:paraId="51563DD0">
        <w:tblPrEx>
          <w:tblCellMar>
            <w:top w:w="0" w:type="dxa"/>
            <w:left w:w="108" w:type="dxa"/>
            <w:bottom w:w="0" w:type="dxa"/>
            <w:right w:w="108" w:type="dxa"/>
          </w:tblCellMar>
        </w:tblPrEx>
        <w:tc>
          <w:tcPr>
            <w:tcW w:w="8848" w:type="dxa"/>
            <w:gridSpan w:val="14"/>
            <w:vAlign w:val="center"/>
          </w:tcPr>
          <w:p w14:paraId="7C89222B">
            <w:pPr>
              <w:jc w:val="center"/>
            </w:pPr>
            <w:r>
              <w:rPr>
                <w:rFonts w:ascii="宋体" w:hAnsi="宋体" w:eastAsia="宋体"/>
                <w:sz w:val="24"/>
              </w:rPr>
              <w:t>项目支出绩效自评表</w:t>
            </w:r>
          </w:p>
        </w:tc>
      </w:tr>
      <w:tr w14:paraId="387B5D63">
        <w:tblPrEx>
          <w:tblCellMar>
            <w:top w:w="0" w:type="dxa"/>
            <w:left w:w="108" w:type="dxa"/>
            <w:bottom w:w="0" w:type="dxa"/>
            <w:right w:w="108" w:type="dxa"/>
          </w:tblCellMar>
        </w:tblPrEx>
        <w:tc>
          <w:tcPr>
            <w:tcW w:w="8848" w:type="dxa"/>
            <w:gridSpan w:val="14"/>
            <w:vAlign w:val="center"/>
          </w:tcPr>
          <w:p w14:paraId="69E9B638">
            <w:pPr>
              <w:jc w:val="center"/>
            </w:pPr>
            <w:r>
              <w:rPr>
                <w:rFonts w:ascii="宋体" w:hAnsi="宋体" w:eastAsia="宋体"/>
                <w:sz w:val="24"/>
              </w:rPr>
              <w:t>(2024年度)</w:t>
            </w:r>
          </w:p>
        </w:tc>
      </w:tr>
      <w:tr w14:paraId="72E40E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DF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470C5F">
            <w:pPr>
              <w:jc w:val="center"/>
            </w:pPr>
            <w:r>
              <w:rPr>
                <w:rFonts w:ascii="宋体" w:hAnsi="宋体" w:eastAsia="宋体"/>
                <w:sz w:val="16"/>
              </w:rPr>
              <w:t>英吉沙县农业水价综合改革水利计量设施建设项目（三期）</w:t>
            </w:r>
          </w:p>
        </w:tc>
      </w:tr>
      <w:tr w14:paraId="0617EF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1A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B7D701">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7D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7C2288">
            <w:pPr>
              <w:jc w:val="center"/>
            </w:pPr>
            <w:r>
              <w:rPr>
                <w:rFonts w:ascii="宋体" w:hAnsi="宋体" w:eastAsia="宋体"/>
                <w:sz w:val="16"/>
              </w:rPr>
              <w:t>英吉沙县水利局</w:t>
            </w:r>
          </w:p>
        </w:tc>
      </w:tr>
      <w:tr w14:paraId="3FDBAC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73A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53B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C4F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E9B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348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BF9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89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C7F6">
            <w:pPr>
              <w:jc w:val="center"/>
            </w:pPr>
            <w:r>
              <w:rPr>
                <w:rFonts w:ascii="宋体" w:hAnsi="宋体" w:eastAsia="宋体"/>
                <w:sz w:val="16"/>
              </w:rPr>
              <w:t>得分</w:t>
            </w:r>
          </w:p>
        </w:tc>
      </w:tr>
      <w:tr w14:paraId="6F8CD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DCA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360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E05F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696F">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C3E13">
            <w:pPr>
              <w:jc w:val="center"/>
            </w:pPr>
            <w:r>
              <w:rPr>
                <w:rFonts w:ascii="宋体" w:hAnsi="宋体" w:eastAsia="宋体"/>
                <w:sz w:val="16"/>
              </w:rPr>
              <w:t>253.24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569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F1FF7">
            <w:pPr>
              <w:jc w:val="center"/>
            </w:pPr>
            <w:r>
              <w:rPr>
                <w:rFonts w:ascii="宋体" w:hAnsi="宋体" w:eastAsia="宋体"/>
                <w:sz w:val="16"/>
              </w:rPr>
              <w:t>84.4%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E35C">
            <w:pPr>
              <w:jc w:val="center"/>
            </w:pPr>
            <w:r>
              <w:rPr>
                <w:rFonts w:ascii="宋体" w:hAnsi="宋体" w:eastAsia="宋体"/>
                <w:sz w:val="16"/>
              </w:rPr>
              <w:t>6.10分</w:t>
            </w:r>
          </w:p>
        </w:tc>
      </w:tr>
      <w:tr w14:paraId="3A9DC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96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D82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B1208">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E26BF">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99443">
            <w:pPr>
              <w:jc w:val="center"/>
            </w:pPr>
            <w:r>
              <w:rPr>
                <w:rFonts w:ascii="宋体" w:hAnsi="宋体" w:eastAsia="宋体"/>
                <w:sz w:val="16"/>
              </w:rPr>
              <w:t>253.24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45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3E7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5DB5">
            <w:pPr>
              <w:jc w:val="center"/>
            </w:pPr>
            <w:r>
              <w:rPr>
                <w:rFonts w:ascii="宋体" w:hAnsi="宋体" w:eastAsia="宋体"/>
                <w:sz w:val="16"/>
              </w:rPr>
              <w:t>—</w:t>
            </w:r>
          </w:p>
        </w:tc>
      </w:tr>
      <w:tr w14:paraId="3A443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CC3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EA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684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8BA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40F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6D3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BE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53D0">
            <w:pPr>
              <w:jc w:val="center"/>
            </w:pPr>
            <w:r>
              <w:rPr>
                <w:rFonts w:ascii="宋体" w:hAnsi="宋体" w:eastAsia="宋体"/>
                <w:sz w:val="16"/>
              </w:rPr>
              <w:t>—</w:t>
            </w:r>
          </w:p>
        </w:tc>
      </w:tr>
      <w:tr w14:paraId="22A45F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ECB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723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37BFD1">
            <w:pPr>
              <w:jc w:val="center"/>
            </w:pPr>
            <w:r>
              <w:rPr>
                <w:rFonts w:ascii="宋体" w:hAnsi="宋体" w:eastAsia="宋体"/>
                <w:sz w:val="16"/>
              </w:rPr>
              <w:t>实际完成情况</w:t>
            </w:r>
          </w:p>
        </w:tc>
      </w:tr>
      <w:tr w14:paraId="39E01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483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29935">
            <w:pPr>
              <w:jc w:val="both"/>
            </w:pPr>
            <w:r>
              <w:rPr>
                <w:rFonts w:ascii="宋体" w:hAnsi="宋体" w:eastAsia="宋体"/>
                <w:sz w:val="16"/>
              </w:rPr>
              <w:t>英吉沙县农业水价综合改革水利计量设施建设项目（三期）投入资金300万元，主要用于建设断面上明渠测水计量点共75处，涉及5个乡镇（托普鲁克乡、色提力乡、龙莆乡、芒辛镇、苏盖提乡） 的 75 处明渠计量点。其中建设雷达水位计+视频监视13 套；建设标准断面+水尺断面52 处；建设侧桥+水尺断面测流10处。通过该项目的建设加快推进英吉沙县农业水价综合改革工作，建设和完善灌区测水设施信息化手段的应用，实现精准核算水价。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001059">
            <w:pPr>
              <w:jc w:val="both"/>
            </w:pPr>
            <w:r>
              <w:rPr>
                <w:rFonts w:hint="eastAsia" w:ascii="宋体" w:hAnsi="宋体"/>
                <w:sz w:val="16"/>
                <w:lang w:eastAsia="zh-CN"/>
              </w:rPr>
              <w:t>截至</w:t>
            </w:r>
            <w:r>
              <w:rPr>
                <w:rFonts w:ascii="宋体" w:hAnsi="宋体" w:eastAsia="宋体"/>
                <w:sz w:val="16"/>
              </w:rPr>
              <w:t>2024年12月底，该工程已完成支付253.24万元，用于建设断面上明渠测水计量点共75处，涉及5个乡镇（托普鲁克乡、色提力乡、龙莆乡、芒辛镇、苏盖提乡） 的 75 处明渠计量点。其中建设雷达水位计+视频监视13 套；建设标准断面+水尺断面52 处；建设侧桥+水尺断面测流10处。通过该项目的建设加快推进英吉沙县农业水价综合改革工作，建设和完善灌区测水设施信息化手段的应用，实现精准核算水价。</w:t>
            </w:r>
          </w:p>
        </w:tc>
      </w:tr>
      <w:tr w14:paraId="6380E1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32F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23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57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F2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FC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D9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0D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D4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91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C5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B1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08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D6B39">
            <w:pPr>
              <w:jc w:val="center"/>
            </w:pPr>
            <w:r>
              <w:rPr>
                <w:rFonts w:ascii="宋体" w:hAnsi="宋体" w:eastAsia="宋体"/>
                <w:sz w:val="16"/>
              </w:rPr>
              <w:t>偏差原因分析及改进措施</w:t>
            </w:r>
          </w:p>
        </w:tc>
      </w:tr>
      <w:tr w14:paraId="0CBD71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4ED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195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9C5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C2E4">
            <w:pPr>
              <w:jc w:val="center"/>
            </w:pPr>
            <w:r>
              <w:rPr>
                <w:rFonts w:ascii="宋体" w:hAnsi="宋体" w:eastAsia="宋体"/>
                <w:sz w:val="16"/>
              </w:rPr>
              <w:t>建设雷达水位计+视频监视计量点数量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536D">
            <w:pPr>
              <w:jc w:val="center"/>
            </w:pPr>
            <w:r>
              <w:rPr>
                <w:rFonts w:ascii="宋体" w:hAnsi="宋体" w:eastAsia="宋体"/>
                <w:sz w:val="16"/>
              </w:rPr>
              <w:t>&gt;=13套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AA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85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1C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D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066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A919">
            <w:pPr>
              <w:jc w:val="center"/>
            </w:pPr>
            <w:r>
              <w:rPr>
                <w:rFonts w:ascii="宋体" w:hAnsi="宋体" w:eastAsia="宋体"/>
                <w:sz w:val="16"/>
              </w:rPr>
              <w:t>=13套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DB9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8297C">
            <w:pPr>
              <w:jc w:val="center"/>
            </w:pPr>
          </w:p>
        </w:tc>
      </w:tr>
      <w:tr w14:paraId="001C9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06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59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AF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8A66">
            <w:pPr>
              <w:jc w:val="center"/>
            </w:pPr>
            <w:r>
              <w:rPr>
                <w:rFonts w:ascii="宋体" w:hAnsi="宋体" w:eastAsia="宋体"/>
                <w:sz w:val="16"/>
              </w:rPr>
              <w:t>建设标准断面+水尺断面计量点数量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93DD">
            <w:pPr>
              <w:jc w:val="center"/>
            </w:pPr>
            <w:r>
              <w:rPr>
                <w:rFonts w:ascii="宋体" w:hAnsi="宋体" w:eastAsia="宋体"/>
                <w:sz w:val="16"/>
              </w:rPr>
              <w:t>&gt;=52处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D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74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4C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9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FE2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AFA2">
            <w:pPr>
              <w:jc w:val="center"/>
            </w:pPr>
            <w:r>
              <w:rPr>
                <w:rFonts w:ascii="宋体" w:hAnsi="宋体" w:eastAsia="宋体"/>
                <w:sz w:val="16"/>
              </w:rPr>
              <w:t>=52处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053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2946E">
            <w:pPr>
              <w:jc w:val="center"/>
            </w:pPr>
          </w:p>
        </w:tc>
      </w:tr>
      <w:tr w14:paraId="38714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23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69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F7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3FC8">
            <w:pPr>
              <w:jc w:val="center"/>
            </w:pPr>
            <w:r>
              <w:rPr>
                <w:rFonts w:ascii="宋体" w:hAnsi="宋体" w:eastAsia="宋体"/>
                <w:sz w:val="16"/>
              </w:rPr>
              <w:t>建设侧桥+水尺断面测流计量点数量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D34A">
            <w:pPr>
              <w:jc w:val="center"/>
            </w:pPr>
            <w:r>
              <w:rPr>
                <w:rFonts w:ascii="宋体" w:hAnsi="宋体" w:eastAsia="宋体"/>
                <w:sz w:val="16"/>
              </w:rPr>
              <w:t>&gt;=10处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7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D0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F9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8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4C2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0ACA">
            <w:pPr>
              <w:jc w:val="center"/>
            </w:pPr>
            <w:r>
              <w:rPr>
                <w:rFonts w:ascii="宋体" w:hAnsi="宋体" w:eastAsia="宋体"/>
                <w:sz w:val="16"/>
              </w:rPr>
              <w:t>=10处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B8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241E6">
            <w:pPr>
              <w:jc w:val="center"/>
            </w:pPr>
          </w:p>
        </w:tc>
      </w:tr>
      <w:tr w14:paraId="01F9E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EA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D6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13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114F">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3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6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05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0C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C5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E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75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942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68DD">
            <w:pPr>
              <w:jc w:val="center"/>
            </w:pPr>
            <w:r>
              <w:rPr>
                <w:rFonts w:ascii="宋体" w:hAnsi="宋体" w:eastAsia="宋体"/>
                <w:sz w:val="16"/>
              </w:rPr>
              <w:t>项目还未验收</w:t>
            </w:r>
          </w:p>
        </w:tc>
      </w:tr>
      <w:tr w14:paraId="28AD3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11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CC5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1D1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61B2">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17B9">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FF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66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645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2C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8A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806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906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91420">
            <w:pPr>
              <w:jc w:val="center"/>
            </w:pPr>
            <w:r>
              <w:rPr>
                <w:rFonts w:ascii="宋体" w:hAnsi="宋体" w:eastAsia="宋体"/>
                <w:sz w:val="16"/>
              </w:rPr>
              <w:t>未在预期时间内完成，后期加大力度。</w:t>
            </w:r>
          </w:p>
        </w:tc>
      </w:tr>
      <w:tr w14:paraId="4AD02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30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CA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65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9A3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70B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F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C3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750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0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03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A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BC38">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96B67">
            <w:pPr>
              <w:jc w:val="center"/>
            </w:pPr>
            <w:r>
              <w:rPr>
                <w:rFonts w:ascii="宋体" w:hAnsi="宋体" w:eastAsia="宋体"/>
                <w:sz w:val="16"/>
              </w:rPr>
              <w:t>资金</w:t>
            </w:r>
            <w:r>
              <w:rPr>
                <w:rFonts w:hint="eastAsia" w:ascii="宋体" w:hAnsi="宋体"/>
                <w:sz w:val="16"/>
                <w:lang w:eastAsia="zh-CN"/>
              </w:rPr>
              <w:t>还</w:t>
            </w:r>
            <w:r>
              <w:rPr>
                <w:rFonts w:ascii="宋体" w:hAnsi="宋体" w:eastAsia="宋体"/>
                <w:sz w:val="16"/>
              </w:rPr>
              <w:t>未支付完成</w:t>
            </w:r>
          </w:p>
        </w:tc>
      </w:tr>
      <w:tr w14:paraId="1E79B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6F7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489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B34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2095">
            <w:pPr>
              <w:jc w:val="center"/>
            </w:pPr>
            <w:r>
              <w:rPr>
                <w:rFonts w:ascii="宋体" w:hAnsi="宋体" w:eastAsia="宋体"/>
                <w:sz w:val="16"/>
              </w:rPr>
              <w:t>建筑工程投资成本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9E1D">
            <w:pPr>
              <w:jc w:val="center"/>
            </w:pPr>
            <w:r>
              <w:rPr>
                <w:rFonts w:ascii="宋体" w:hAnsi="宋体" w:eastAsia="宋体"/>
                <w:sz w:val="16"/>
              </w:rPr>
              <w:t>&lt;=91.60万元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7D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9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A4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3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A6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956B">
            <w:pPr>
              <w:jc w:val="center"/>
            </w:pPr>
            <w:r>
              <w:rPr>
                <w:rFonts w:ascii="宋体" w:hAnsi="宋体" w:eastAsia="宋体"/>
                <w:sz w:val="16"/>
              </w:rPr>
              <w:t>=77.32万元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A08B">
            <w:pPr>
              <w:jc w:val="center"/>
            </w:pPr>
            <w:r>
              <w:rPr>
                <w:rFonts w:ascii="宋体" w:hAnsi="宋体" w:eastAsia="宋体"/>
                <w:sz w:val="16"/>
              </w:rPr>
              <w:t>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74561">
            <w:pPr>
              <w:jc w:val="center"/>
            </w:pPr>
            <w:r>
              <w:rPr>
                <w:rFonts w:ascii="宋体" w:hAnsi="宋体" w:eastAsia="宋体"/>
                <w:sz w:val="16"/>
              </w:rPr>
              <w:t>资金还未支付完成</w:t>
            </w:r>
          </w:p>
        </w:tc>
      </w:tr>
      <w:tr w14:paraId="47419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1F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E2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CCE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C346">
            <w:pPr>
              <w:jc w:val="center"/>
            </w:pPr>
            <w:r>
              <w:rPr>
                <w:rFonts w:ascii="宋体" w:hAnsi="宋体" w:eastAsia="宋体"/>
                <w:sz w:val="16"/>
              </w:rPr>
              <w:t>机电设备及安装工程投资成本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3AD4">
            <w:pPr>
              <w:jc w:val="center"/>
            </w:pPr>
            <w:r>
              <w:rPr>
                <w:rFonts w:ascii="宋体" w:hAnsi="宋体" w:eastAsia="宋体"/>
                <w:sz w:val="16"/>
              </w:rPr>
              <w:t>&lt;=84.50万元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6D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66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BB0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5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6E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0C21">
            <w:pPr>
              <w:jc w:val="center"/>
            </w:pPr>
            <w:r>
              <w:rPr>
                <w:rFonts w:ascii="宋体" w:hAnsi="宋体" w:eastAsia="宋体"/>
                <w:sz w:val="16"/>
              </w:rPr>
              <w:t>=71.33万元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CA4C">
            <w:pPr>
              <w:jc w:val="center"/>
            </w:pPr>
            <w:r>
              <w:rPr>
                <w:rFonts w:ascii="宋体" w:hAnsi="宋体" w:eastAsia="宋体"/>
                <w:sz w:val="16"/>
              </w:rPr>
              <w:t>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24DDF">
            <w:pPr>
              <w:jc w:val="center"/>
            </w:pPr>
            <w:r>
              <w:rPr>
                <w:rFonts w:ascii="宋体" w:hAnsi="宋体" w:eastAsia="宋体"/>
                <w:sz w:val="16"/>
              </w:rPr>
              <w:t>资金还未支付完成</w:t>
            </w:r>
          </w:p>
        </w:tc>
      </w:tr>
      <w:tr w14:paraId="2A49C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8F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63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41E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BFA6">
            <w:pPr>
              <w:jc w:val="center"/>
            </w:pPr>
            <w:r>
              <w:rPr>
                <w:rFonts w:ascii="宋体" w:hAnsi="宋体" w:eastAsia="宋体"/>
                <w:sz w:val="16"/>
              </w:rPr>
              <w:t>其他成本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24BA">
            <w:pPr>
              <w:jc w:val="center"/>
            </w:pPr>
            <w:r>
              <w:rPr>
                <w:rFonts w:ascii="宋体" w:hAnsi="宋体" w:eastAsia="宋体"/>
                <w:sz w:val="16"/>
              </w:rPr>
              <w:t>&lt;=123.9万元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42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0D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F3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D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51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A54A">
            <w:pPr>
              <w:jc w:val="center"/>
            </w:pPr>
            <w:r>
              <w:rPr>
                <w:rFonts w:ascii="宋体" w:hAnsi="宋体" w:eastAsia="宋体"/>
                <w:sz w:val="16"/>
              </w:rPr>
              <w:t>=104.59万元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EEBC">
            <w:pPr>
              <w:jc w:val="center"/>
            </w:pPr>
            <w:r>
              <w:rPr>
                <w:rFonts w:ascii="宋体" w:hAnsi="宋体" w:eastAsia="宋体"/>
                <w:sz w:val="16"/>
              </w:rPr>
              <w:t>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18E9F">
            <w:pPr>
              <w:jc w:val="center"/>
            </w:pPr>
            <w:r>
              <w:rPr>
                <w:rFonts w:ascii="宋体" w:hAnsi="宋体" w:eastAsia="宋体"/>
                <w:sz w:val="16"/>
              </w:rPr>
              <w:t>资金还未支付完成</w:t>
            </w:r>
          </w:p>
        </w:tc>
      </w:tr>
      <w:tr w14:paraId="3DC47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B86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FDFA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8FD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3B5B">
            <w:pPr>
              <w:jc w:val="center"/>
            </w:pPr>
            <w:r>
              <w:rPr>
                <w:rFonts w:ascii="宋体" w:hAnsi="宋体" w:eastAsia="宋体"/>
                <w:sz w:val="16"/>
              </w:rPr>
              <w:t>完善灌区干、支、斗渠水量计量设施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006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A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16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8D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F5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06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EC3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2A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20631">
            <w:pPr>
              <w:jc w:val="center"/>
            </w:pPr>
          </w:p>
        </w:tc>
      </w:tr>
      <w:tr w14:paraId="393F8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0D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80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90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87CD">
            <w:pPr>
              <w:jc w:val="center"/>
              <w:rPr>
                <w:rFonts w:hint="eastAsia" w:eastAsia="宋体"/>
                <w:lang w:eastAsia="zh-CN"/>
              </w:rPr>
            </w:pPr>
            <w:r>
              <w:rPr>
                <w:rFonts w:ascii="宋体" w:hAnsi="宋体" w:eastAsia="宋体"/>
                <w:sz w:val="16"/>
              </w:rPr>
              <w:t>完善水资源实时</w:t>
            </w:r>
            <w:r>
              <w:rPr>
                <w:rFonts w:hint="eastAsia" w:ascii="宋体" w:hAnsi="宋体"/>
                <w:sz w:val="16"/>
                <w:lang w:eastAsia="zh-CN"/>
              </w:rPr>
              <w:t>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67C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65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38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D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A3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3C7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053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6A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BB62B">
            <w:pPr>
              <w:jc w:val="center"/>
            </w:pPr>
          </w:p>
        </w:tc>
      </w:tr>
      <w:tr w14:paraId="5CF3E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1E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6F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04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210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9D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5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0F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D1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43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F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7F3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64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78DE8">
            <w:pPr>
              <w:jc w:val="center"/>
            </w:pPr>
            <w:r>
              <w:rPr>
                <w:rFonts w:ascii="宋体" w:hAnsi="宋体" w:eastAsia="宋体"/>
                <w:sz w:val="16"/>
              </w:rPr>
              <w:t>偏差原因：该项目实施效果较好，满意度较高。</w:t>
            </w:r>
          </w:p>
        </w:tc>
      </w:tr>
      <w:tr w14:paraId="2D8173C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7E9C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229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D9D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0CBC">
            <w:pPr>
              <w:jc w:val="center"/>
            </w:pPr>
            <w:r>
              <w:rPr>
                <w:rFonts w:ascii="宋体" w:hAnsi="宋体" w:eastAsia="宋体"/>
                <w:sz w:val="16"/>
              </w:rPr>
              <w:t>74.3分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A00437"/>
        </w:tc>
      </w:tr>
    </w:tbl>
    <w:p w14:paraId="6F7D2A35">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26"/>
        <w:gridCol w:w="856"/>
        <w:gridCol w:w="617"/>
        <w:gridCol w:w="617"/>
        <w:gridCol w:w="622"/>
        <w:gridCol w:w="617"/>
        <w:gridCol w:w="617"/>
        <w:gridCol w:w="776"/>
        <w:gridCol w:w="627"/>
        <w:gridCol w:w="599"/>
        <w:gridCol w:w="626"/>
      </w:tblGrid>
      <w:tr w14:paraId="022FF59B">
        <w:tblPrEx>
          <w:tblCellMar>
            <w:top w:w="0" w:type="dxa"/>
            <w:left w:w="108" w:type="dxa"/>
            <w:bottom w:w="0" w:type="dxa"/>
            <w:right w:w="108" w:type="dxa"/>
          </w:tblCellMar>
        </w:tblPrEx>
        <w:tc>
          <w:tcPr>
            <w:tcW w:w="8848" w:type="dxa"/>
            <w:gridSpan w:val="14"/>
            <w:vAlign w:val="center"/>
          </w:tcPr>
          <w:p w14:paraId="02E103BF">
            <w:pPr>
              <w:jc w:val="center"/>
            </w:pPr>
            <w:r>
              <w:rPr>
                <w:rFonts w:ascii="宋体" w:hAnsi="宋体" w:eastAsia="宋体"/>
                <w:sz w:val="24"/>
              </w:rPr>
              <w:t>项目支出绩效自评表</w:t>
            </w:r>
          </w:p>
        </w:tc>
      </w:tr>
      <w:tr w14:paraId="46B560A6">
        <w:tblPrEx>
          <w:tblCellMar>
            <w:top w:w="0" w:type="dxa"/>
            <w:left w:w="108" w:type="dxa"/>
            <w:bottom w:w="0" w:type="dxa"/>
            <w:right w:w="108" w:type="dxa"/>
          </w:tblCellMar>
        </w:tblPrEx>
        <w:tc>
          <w:tcPr>
            <w:tcW w:w="8848" w:type="dxa"/>
            <w:gridSpan w:val="14"/>
            <w:vAlign w:val="center"/>
          </w:tcPr>
          <w:p w14:paraId="36B7913B">
            <w:pPr>
              <w:jc w:val="center"/>
            </w:pPr>
            <w:r>
              <w:rPr>
                <w:rFonts w:ascii="宋体" w:hAnsi="宋体" w:eastAsia="宋体"/>
                <w:sz w:val="24"/>
              </w:rPr>
              <w:t>(2024年度)</w:t>
            </w:r>
          </w:p>
        </w:tc>
      </w:tr>
      <w:tr w14:paraId="2C14D2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90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65797F">
            <w:pPr>
              <w:jc w:val="center"/>
            </w:pPr>
            <w:r>
              <w:rPr>
                <w:rFonts w:ascii="宋体" w:hAnsi="宋体" w:eastAsia="宋体"/>
                <w:sz w:val="16"/>
              </w:rPr>
              <w:t>英吉沙县农业水价综合改革水利计量设施建设项目（二期）</w:t>
            </w:r>
          </w:p>
        </w:tc>
      </w:tr>
      <w:tr w14:paraId="503D55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5C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4345C1">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F6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97D99A">
            <w:pPr>
              <w:jc w:val="center"/>
            </w:pPr>
            <w:r>
              <w:rPr>
                <w:rFonts w:ascii="宋体" w:hAnsi="宋体" w:eastAsia="宋体"/>
                <w:sz w:val="16"/>
              </w:rPr>
              <w:t>英吉沙县水利局</w:t>
            </w:r>
          </w:p>
        </w:tc>
      </w:tr>
      <w:tr w14:paraId="29EC2F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B3D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D0F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7C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254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4CA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4C7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33F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912E">
            <w:pPr>
              <w:jc w:val="center"/>
            </w:pPr>
            <w:r>
              <w:rPr>
                <w:rFonts w:ascii="宋体" w:hAnsi="宋体" w:eastAsia="宋体"/>
                <w:sz w:val="16"/>
              </w:rPr>
              <w:t>得分</w:t>
            </w:r>
          </w:p>
        </w:tc>
      </w:tr>
      <w:tr w14:paraId="535B8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A8C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286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11909">
            <w:pPr>
              <w:jc w:val="center"/>
            </w:pPr>
            <w:r>
              <w:rPr>
                <w:rFonts w:ascii="宋体" w:hAnsi="宋体" w:eastAsia="宋体"/>
                <w:sz w:val="16"/>
              </w:rPr>
              <w:t>869.82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F9F68">
            <w:pPr>
              <w:jc w:val="center"/>
            </w:pPr>
            <w:r>
              <w:rPr>
                <w:rFonts w:ascii="宋体" w:hAnsi="宋体" w:eastAsia="宋体"/>
                <w:sz w:val="16"/>
              </w:rPr>
              <w:t>869.82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6CAD6">
            <w:pPr>
              <w:jc w:val="center"/>
            </w:pPr>
            <w:r>
              <w:rPr>
                <w:rFonts w:ascii="宋体" w:hAnsi="宋体" w:eastAsia="宋体"/>
                <w:sz w:val="16"/>
              </w:rPr>
              <w:t>446.76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810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CD2A4">
            <w:pPr>
              <w:jc w:val="center"/>
            </w:pPr>
            <w:r>
              <w:rPr>
                <w:rFonts w:ascii="宋体" w:hAnsi="宋体" w:eastAsia="宋体"/>
                <w:sz w:val="16"/>
              </w:rPr>
              <w:t>51.4%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CA2C">
            <w:pPr>
              <w:jc w:val="center"/>
            </w:pPr>
            <w:r>
              <w:rPr>
                <w:rFonts w:ascii="宋体" w:hAnsi="宋体" w:eastAsia="宋体"/>
                <w:sz w:val="16"/>
              </w:rPr>
              <w:t>0.00分</w:t>
            </w:r>
          </w:p>
        </w:tc>
      </w:tr>
      <w:tr w14:paraId="721A9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998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CE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38750">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DE4B">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DB84">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CA1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04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7EB5">
            <w:pPr>
              <w:jc w:val="center"/>
            </w:pPr>
            <w:r>
              <w:rPr>
                <w:rFonts w:ascii="宋体" w:hAnsi="宋体" w:eastAsia="宋体"/>
                <w:sz w:val="16"/>
              </w:rPr>
              <w:t>—</w:t>
            </w:r>
          </w:p>
        </w:tc>
      </w:tr>
      <w:tr w14:paraId="17B58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6F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BA8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8B933">
            <w:pPr>
              <w:jc w:val="center"/>
            </w:pPr>
            <w:r>
              <w:rPr>
                <w:rFonts w:ascii="宋体" w:hAnsi="宋体" w:eastAsia="宋体"/>
                <w:sz w:val="16"/>
              </w:rPr>
              <w:t>469.82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33A7F">
            <w:pPr>
              <w:jc w:val="center"/>
            </w:pPr>
            <w:r>
              <w:rPr>
                <w:rFonts w:ascii="宋体" w:hAnsi="宋体" w:eastAsia="宋体"/>
                <w:sz w:val="16"/>
              </w:rPr>
              <w:t>469.82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CF34B">
            <w:pPr>
              <w:jc w:val="center"/>
            </w:pPr>
            <w:r>
              <w:rPr>
                <w:rFonts w:ascii="宋体" w:hAnsi="宋体" w:eastAsia="宋体"/>
                <w:sz w:val="16"/>
              </w:rPr>
              <w:t>46.76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47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8AF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7D98">
            <w:pPr>
              <w:jc w:val="center"/>
            </w:pPr>
            <w:r>
              <w:rPr>
                <w:rFonts w:ascii="宋体" w:hAnsi="宋体" w:eastAsia="宋体"/>
                <w:sz w:val="16"/>
              </w:rPr>
              <w:t>—</w:t>
            </w:r>
          </w:p>
        </w:tc>
      </w:tr>
      <w:tr w14:paraId="2A2254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A84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AEF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6C2816">
            <w:pPr>
              <w:jc w:val="center"/>
            </w:pPr>
            <w:r>
              <w:rPr>
                <w:rFonts w:ascii="宋体" w:hAnsi="宋体" w:eastAsia="宋体"/>
                <w:sz w:val="16"/>
              </w:rPr>
              <w:t>实际完成情况</w:t>
            </w:r>
          </w:p>
        </w:tc>
      </w:tr>
      <w:tr w14:paraId="02477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4CE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75747C">
            <w:pPr>
              <w:jc w:val="both"/>
            </w:pPr>
            <w:r>
              <w:rPr>
                <w:rFonts w:ascii="宋体" w:hAnsi="宋体" w:eastAsia="宋体"/>
                <w:sz w:val="16"/>
              </w:rPr>
              <w:t>英吉沙县农业水价综合改革水利计量设施建设项目（二期）投入资金869.82万元，其中财政拨款资金400万元，自筹资金469.82万元，主要</w:t>
            </w:r>
            <w:r>
              <w:rPr>
                <w:rFonts w:hint="eastAsia" w:ascii="宋体" w:hAnsi="宋体"/>
                <w:sz w:val="16"/>
                <w:lang w:eastAsia="zh-CN"/>
              </w:rPr>
              <w:t>用于</w:t>
            </w:r>
            <w:r>
              <w:rPr>
                <w:rFonts w:ascii="宋体" w:hAnsi="宋体" w:eastAsia="宋体"/>
                <w:sz w:val="16"/>
              </w:rPr>
              <w:t>建设明渠计量点 577 处，涉及 9 个乡镇（萨罕镇、英也尔乡、城关乡、英吉沙镇、龙甫乡、乔勒潘乡、艾古斯乡、克孜勒乡、乌恰镇），其中采用雷达式水位计+标准断面+视频监视 26 处，通过无线 4G 公网或专线传输，实现远程自动计量；水尺+标准断面 551 处，通过人工观测。通过该项目的建设加快推进英吉沙县农业水价综合改革工作，建设和完善灌区测水设施信息化手段的应用，实现精准核算水价。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F98AEA">
            <w:pPr>
              <w:jc w:val="both"/>
            </w:pPr>
            <w:r>
              <w:rPr>
                <w:rFonts w:hint="eastAsia" w:ascii="宋体" w:hAnsi="宋体"/>
                <w:sz w:val="16"/>
                <w:lang w:eastAsia="zh-CN"/>
              </w:rPr>
              <w:t>截至</w:t>
            </w:r>
            <w:r>
              <w:rPr>
                <w:rFonts w:ascii="宋体" w:hAnsi="宋体" w:eastAsia="宋体"/>
                <w:sz w:val="16"/>
              </w:rPr>
              <w:t>2024年12月底，该工程已完成支付446.77万元，主要用于</w:t>
            </w:r>
            <w:bookmarkStart w:id="0" w:name="_GoBack"/>
            <w:bookmarkEnd w:id="0"/>
            <w:r>
              <w:rPr>
                <w:rFonts w:ascii="宋体" w:hAnsi="宋体" w:eastAsia="宋体"/>
                <w:sz w:val="16"/>
              </w:rPr>
              <w:t>建设明渠计量点 577 处，涉及 9 个乡镇（萨罕镇、英也尔乡、城关乡、英吉沙镇、龙甫乡、乔勒潘乡、艾古斯乡、克孜勒乡、乌恰镇），其中采用雷达式水位计+标准断面+视频监视 26 处，通过无线 4G 公网或专线传输，实现远程自动计量；水尺+标准断面 551 处，通过人工观测。通过该项目的建设加快推进英吉沙县农业水价综合改革工作，建设和完善灌区测水设施信息化手段的应用，实现精准核算水价。</w:t>
            </w:r>
          </w:p>
        </w:tc>
      </w:tr>
      <w:tr w14:paraId="2D0C23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629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A6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72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E8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42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B6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5BF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24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B7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D0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91C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BA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AE32D">
            <w:pPr>
              <w:jc w:val="center"/>
            </w:pPr>
            <w:r>
              <w:rPr>
                <w:rFonts w:ascii="宋体" w:hAnsi="宋体" w:eastAsia="宋体"/>
                <w:sz w:val="16"/>
              </w:rPr>
              <w:t>偏差原因分析及改进措施</w:t>
            </w:r>
          </w:p>
        </w:tc>
      </w:tr>
      <w:tr w14:paraId="3A9C70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AD3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7DE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9A2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8C12">
            <w:pPr>
              <w:jc w:val="center"/>
            </w:pPr>
            <w:r>
              <w:rPr>
                <w:rFonts w:ascii="宋体" w:hAnsi="宋体" w:eastAsia="宋体"/>
                <w:sz w:val="16"/>
              </w:rPr>
              <w:t>建设采用雷达式水位计+标准断面+视频监视</w:t>
            </w:r>
            <w:r>
              <w:rPr>
                <w:rFonts w:hint="eastAsia" w:ascii="宋体" w:hAnsi="宋体"/>
                <w:sz w:val="16"/>
                <w:lang w:eastAsia="zh-CN"/>
              </w:rPr>
              <w:t>明确</w:t>
            </w:r>
            <w:r>
              <w:rPr>
                <w:rFonts w:ascii="宋体" w:hAnsi="宋体" w:eastAsia="宋体"/>
                <w:sz w:val="16"/>
              </w:rPr>
              <w:t>计量点数量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A6C9">
            <w:pPr>
              <w:jc w:val="center"/>
            </w:pPr>
            <w:r>
              <w:rPr>
                <w:rFonts w:ascii="宋体" w:hAnsi="宋体" w:eastAsia="宋体"/>
                <w:sz w:val="16"/>
              </w:rPr>
              <w:t>&gt;=26处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4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AE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E1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EA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CCD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80DE">
            <w:pPr>
              <w:jc w:val="center"/>
            </w:pPr>
            <w:r>
              <w:rPr>
                <w:rFonts w:ascii="宋体" w:hAnsi="宋体" w:eastAsia="宋体"/>
                <w:sz w:val="16"/>
              </w:rPr>
              <w:t>=26处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E9C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2C363">
            <w:pPr>
              <w:jc w:val="center"/>
            </w:pPr>
          </w:p>
        </w:tc>
      </w:tr>
      <w:tr w14:paraId="08DE9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E4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B6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5BC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B35A">
            <w:pPr>
              <w:jc w:val="center"/>
            </w:pPr>
            <w:r>
              <w:rPr>
                <w:rFonts w:ascii="宋体" w:hAnsi="宋体" w:eastAsia="宋体"/>
                <w:sz w:val="16"/>
              </w:rPr>
              <w:t>建设水尺+标准断面计量点数量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FC3A">
            <w:pPr>
              <w:jc w:val="center"/>
            </w:pPr>
            <w:r>
              <w:rPr>
                <w:rFonts w:ascii="宋体" w:hAnsi="宋体" w:eastAsia="宋体"/>
                <w:sz w:val="16"/>
              </w:rPr>
              <w:t>&gt;=551处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E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D8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52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7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783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9F05">
            <w:pPr>
              <w:jc w:val="center"/>
            </w:pPr>
            <w:r>
              <w:rPr>
                <w:rFonts w:ascii="宋体" w:hAnsi="宋体" w:eastAsia="宋体"/>
                <w:sz w:val="16"/>
              </w:rPr>
              <w:t>=551处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D34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F4777">
            <w:pPr>
              <w:jc w:val="center"/>
            </w:pPr>
          </w:p>
        </w:tc>
      </w:tr>
      <w:tr w14:paraId="1F678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EB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A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B9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7100">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0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C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41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29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36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4E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C9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11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1FB41">
            <w:pPr>
              <w:jc w:val="center"/>
            </w:pPr>
            <w:r>
              <w:rPr>
                <w:rFonts w:ascii="宋体" w:hAnsi="宋体" w:eastAsia="宋体"/>
                <w:sz w:val="16"/>
              </w:rPr>
              <w:t>项目还未完成验收</w:t>
            </w:r>
          </w:p>
        </w:tc>
      </w:tr>
      <w:tr w14:paraId="0F864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11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387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0DF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4F5B">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B6F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C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40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AE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F2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5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69C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55D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5AEC6">
            <w:pPr>
              <w:jc w:val="center"/>
            </w:pPr>
          </w:p>
        </w:tc>
      </w:tr>
      <w:tr w14:paraId="7E2157B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D9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16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10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4BD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7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3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40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0D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3D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AA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5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C1C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D915A">
            <w:pPr>
              <w:jc w:val="center"/>
            </w:pPr>
            <w:r>
              <w:rPr>
                <w:rFonts w:ascii="宋体" w:hAnsi="宋体" w:eastAsia="宋体"/>
                <w:sz w:val="16"/>
              </w:rPr>
              <w:t>资金还未支付完成</w:t>
            </w:r>
          </w:p>
        </w:tc>
      </w:tr>
      <w:tr w14:paraId="18674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216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52C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D66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0B3A">
            <w:pPr>
              <w:jc w:val="center"/>
            </w:pPr>
            <w:r>
              <w:rPr>
                <w:rFonts w:ascii="宋体" w:hAnsi="宋体" w:eastAsia="宋体"/>
                <w:sz w:val="16"/>
              </w:rPr>
              <w:t>工程部分投资费用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45C0">
            <w:pPr>
              <w:jc w:val="center"/>
            </w:pPr>
            <w:r>
              <w:rPr>
                <w:rFonts w:ascii="宋体" w:hAnsi="宋体" w:eastAsia="宋体"/>
                <w:sz w:val="16"/>
              </w:rPr>
              <w:t>&lt;=857.12万元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05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CB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621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F2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D0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2AB9">
            <w:pPr>
              <w:jc w:val="center"/>
            </w:pPr>
            <w:r>
              <w:rPr>
                <w:rFonts w:ascii="宋体" w:hAnsi="宋体" w:eastAsia="宋体"/>
                <w:sz w:val="16"/>
              </w:rPr>
              <w:t>=440.24万元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4AE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B75A6">
            <w:pPr>
              <w:jc w:val="center"/>
            </w:pPr>
            <w:r>
              <w:rPr>
                <w:rFonts w:ascii="宋体" w:hAnsi="宋体" w:eastAsia="宋体"/>
                <w:sz w:val="16"/>
              </w:rPr>
              <w:t>资金未支付完，整改措施：后期加大支付。</w:t>
            </w:r>
          </w:p>
        </w:tc>
      </w:tr>
      <w:tr w14:paraId="1F1C0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4C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7B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8A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9A69">
            <w:pPr>
              <w:jc w:val="center"/>
            </w:pPr>
            <w:r>
              <w:rPr>
                <w:rFonts w:ascii="宋体" w:hAnsi="宋体" w:eastAsia="宋体"/>
                <w:sz w:val="16"/>
              </w:rPr>
              <w:t>水土保持部分投资费用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D994">
            <w:pPr>
              <w:jc w:val="center"/>
            </w:pPr>
            <w:r>
              <w:rPr>
                <w:rFonts w:ascii="宋体" w:hAnsi="宋体" w:eastAsia="宋体"/>
                <w:sz w:val="16"/>
              </w:rPr>
              <w:t>&lt;=9.37万元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C0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ED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E6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B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B0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82D5">
            <w:pPr>
              <w:jc w:val="center"/>
            </w:pPr>
            <w:r>
              <w:rPr>
                <w:rFonts w:ascii="宋体" w:hAnsi="宋体" w:eastAsia="宋体"/>
                <w:sz w:val="16"/>
              </w:rPr>
              <w:t>=4.81万元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18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320D6">
            <w:pPr>
              <w:jc w:val="center"/>
            </w:pPr>
            <w:r>
              <w:rPr>
                <w:rFonts w:ascii="宋体" w:hAnsi="宋体" w:eastAsia="宋体"/>
                <w:sz w:val="16"/>
              </w:rPr>
              <w:t>资金未支付完，整改措施：后期加大支付。</w:t>
            </w:r>
          </w:p>
        </w:tc>
      </w:tr>
      <w:tr w14:paraId="27337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07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8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75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F7B4">
            <w:pPr>
              <w:jc w:val="center"/>
            </w:pPr>
            <w:r>
              <w:rPr>
                <w:rFonts w:ascii="宋体" w:hAnsi="宋体" w:eastAsia="宋体"/>
                <w:sz w:val="16"/>
              </w:rPr>
              <w:t>环境保护部分投资费用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45F2">
            <w:pPr>
              <w:jc w:val="center"/>
            </w:pPr>
            <w:r>
              <w:rPr>
                <w:rFonts w:ascii="宋体" w:hAnsi="宋体" w:eastAsia="宋体"/>
                <w:sz w:val="16"/>
              </w:rPr>
              <w:t>&lt;=3.33万元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0E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D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F2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6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AB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9B4A">
            <w:pPr>
              <w:jc w:val="center"/>
            </w:pPr>
            <w:r>
              <w:rPr>
                <w:rFonts w:ascii="宋体" w:hAnsi="宋体" w:eastAsia="宋体"/>
                <w:sz w:val="16"/>
              </w:rPr>
              <w: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D7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3168E">
            <w:pPr>
              <w:jc w:val="center"/>
            </w:pPr>
            <w:r>
              <w:rPr>
                <w:rFonts w:ascii="宋体" w:hAnsi="宋体" w:eastAsia="宋体"/>
                <w:sz w:val="16"/>
              </w:rPr>
              <w:t>资金未支付完，整改措施：后期加大支付。</w:t>
            </w:r>
          </w:p>
        </w:tc>
      </w:tr>
      <w:tr w14:paraId="12456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6E2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6C2A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72F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A9F0">
            <w:pPr>
              <w:jc w:val="center"/>
            </w:pPr>
            <w:r>
              <w:rPr>
                <w:rFonts w:ascii="宋体" w:hAnsi="宋体" w:eastAsia="宋体"/>
                <w:sz w:val="16"/>
              </w:rPr>
              <w:t>完善灌区干、支、斗渠水量计量设施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A4B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0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54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9C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0B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BA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C59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73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7D425">
            <w:pPr>
              <w:jc w:val="center"/>
            </w:pPr>
          </w:p>
        </w:tc>
      </w:tr>
      <w:tr w14:paraId="41C13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94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110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4A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A78F">
            <w:pPr>
              <w:jc w:val="center"/>
              <w:rPr>
                <w:rFonts w:hint="eastAsia" w:eastAsia="宋体"/>
                <w:lang w:eastAsia="zh-CN"/>
              </w:rPr>
            </w:pPr>
            <w:r>
              <w:rPr>
                <w:rFonts w:ascii="宋体" w:hAnsi="宋体" w:eastAsia="宋体"/>
                <w:sz w:val="16"/>
              </w:rPr>
              <w:t>完善水资源实时</w:t>
            </w:r>
            <w:r>
              <w:rPr>
                <w:rFonts w:hint="eastAsia" w:ascii="宋体" w:hAnsi="宋体"/>
                <w:sz w:val="16"/>
                <w:lang w:eastAsia="zh-CN"/>
              </w:rPr>
              <w:t>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146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7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1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4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2F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F00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F58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8F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01A6C">
            <w:pPr>
              <w:jc w:val="center"/>
            </w:pPr>
          </w:p>
        </w:tc>
      </w:tr>
      <w:tr w14:paraId="75D05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00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F8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CC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BFAC">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F5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C5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23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C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CE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CD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63E1">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B8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D0B73">
            <w:pPr>
              <w:jc w:val="center"/>
            </w:pPr>
            <w:r>
              <w:rPr>
                <w:rFonts w:ascii="宋体" w:hAnsi="宋体" w:eastAsia="宋体"/>
                <w:sz w:val="16"/>
              </w:rPr>
              <w:t>偏差原因：该项目实施效果较好，满意度较高。</w:t>
            </w:r>
          </w:p>
        </w:tc>
      </w:tr>
      <w:tr w14:paraId="2329416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3F3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119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29B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6052">
            <w:pPr>
              <w:jc w:val="center"/>
            </w:pPr>
            <w:r>
              <w:rPr>
                <w:rFonts w:ascii="宋体" w:hAnsi="宋体" w:eastAsia="宋体"/>
                <w:sz w:val="16"/>
              </w:rPr>
              <w:t>62分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7CBFCC"/>
        </w:tc>
      </w:tr>
    </w:tbl>
    <w:p w14:paraId="3C7819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ABB44FA">
        <w:tblPrEx>
          <w:tblCellMar>
            <w:top w:w="0" w:type="dxa"/>
            <w:left w:w="108" w:type="dxa"/>
            <w:bottom w:w="0" w:type="dxa"/>
            <w:right w:w="108" w:type="dxa"/>
          </w:tblCellMar>
        </w:tblPrEx>
        <w:tc>
          <w:tcPr>
            <w:tcW w:w="8848" w:type="dxa"/>
            <w:gridSpan w:val="14"/>
            <w:vAlign w:val="center"/>
          </w:tcPr>
          <w:p w14:paraId="2D31EA54">
            <w:pPr>
              <w:jc w:val="center"/>
            </w:pPr>
            <w:r>
              <w:rPr>
                <w:rFonts w:ascii="宋体" w:hAnsi="宋体" w:eastAsia="宋体"/>
                <w:sz w:val="24"/>
              </w:rPr>
              <w:t>项目支出绩效自评表</w:t>
            </w:r>
          </w:p>
        </w:tc>
      </w:tr>
      <w:tr w14:paraId="25513DE0">
        <w:tblPrEx>
          <w:tblCellMar>
            <w:top w:w="0" w:type="dxa"/>
            <w:left w:w="108" w:type="dxa"/>
            <w:bottom w:w="0" w:type="dxa"/>
            <w:right w:w="108" w:type="dxa"/>
          </w:tblCellMar>
        </w:tblPrEx>
        <w:tc>
          <w:tcPr>
            <w:tcW w:w="8848" w:type="dxa"/>
            <w:gridSpan w:val="14"/>
            <w:vAlign w:val="center"/>
          </w:tcPr>
          <w:p w14:paraId="200BF978">
            <w:pPr>
              <w:jc w:val="center"/>
            </w:pPr>
            <w:r>
              <w:rPr>
                <w:rFonts w:ascii="宋体" w:hAnsi="宋体" w:eastAsia="宋体"/>
                <w:sz w:val="24"/>
              </w:rPr>
              <w:t>(2024年度)</w:t>
            </w:r>
          </w:p>
        </w:tc>
      </w:tr>
      <w:tr w14:paraId="094A11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49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349BAD">
            <w:pPr>
              <w:jc w:val="center"/>
            </w:pPr>
            <w:r>
              <w:rPr>
                <w:rFonts w:ascii="宋体" w:hAnsi="宋体" w:eastAsia="宋体"/>
                <w:sz w:val="16"/>
              </w:rPr>
              <w:t>英吉沙县农村水电增效扩容项目</w:t>
            </w:r>
          </w:p>
        </w:tc>
      </w:tr>
      <w:tr w14:paraId="3D6FE5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31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437704">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89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09B298">
            <w:pPr>
              <w:jc w:val="center"/>
            </w:pPr>
            <w:r>
              <w:rPr>
                <w:rFonts w:ascii="宋体" w:hAnsi="宋体" w:eastAsia="宋体"/>
                <w:sz w:val="16"/>
              </w:rPr>
              <w:t>英吉沙县水利局</w:t>
            </w:r>
          </w:p>
        </w:tc>
      </w:tr>
      <w:tr w14:paraId="029077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1A4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864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94B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7B7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2E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3FD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6B2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F5DC">
            <w:pPr>
              <w:jc w:val="center"/>
            </w:pPr>
            <w:r>
              <w:rPr>
                <w:rFonts w:ascii="宋体" w:hAnsi="宋体" w:eastAsia="宋体"/>
                <w:sz w:val="16"/>
              </w:rPr>
              <w:t>得分</w:t>
            </w:r>
          </w:p>
        </w:tc>
      </w:tr>
      <w:tr w14:paraId="465EA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AF8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802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E5BE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23B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2169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744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BD7D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2EAF">
            <w:pPr>
              <w:jc w:val="center"/>
            </w:pPr>
            <w:r>
              <w:rPr>
                <w:rFonts w:ascii="宋体" w:hAnsi="宋体" w:eastAsia="宋体"/>
                <w:sz w:val="16"/>
              </w:rPr>
              <w:t>10.00分</w:t>
            </w:r>
          </w:p>
        </w:tc>
      </w:tr>
      <w:tr w14:paraId="2DE5D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925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BE3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C675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4439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21FB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A06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1E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2D7B">
            <w:pPr>
              <w:jc w:val="center"/>
            </w:pPr>
            <w:r>
              <w:rPr>
                <w:rFonts w:ascii="宋体" w:hAnsi="宋体" w:eastAsia="宋体"/>
                <w:sz w:val="16"/>
              </w:rPr>
              <w:t>—</w:t>
            </w:r>
          </w:p>
        </w:tc>
      </w:tr>
      <w:tr w14:paraId="17F67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2A2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43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589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B53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AE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8F0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32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A388">
            <w:pPr>
              <w:jc w:val="center"/>
            </w:pPr>
            <w:r>
              <w:rPr>
                <w:rFonts w:ascii="宋体" w:hAnsi="宋体" w:eastAsia="宋体"/>
                <w:sz w:val="16"/>
              </w:rPr>
              <w:t>—</w:t>
            </w:r>
          </w:p>
        </w:tc>
      </w:tr>
      <w:tr w14:paraId="05B1BC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F5B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FF13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DA4A1C">
            <w:pPr>
              <w:jc w:val="center"/>
            </w:pPr>
            <w:r>
              <w:rPr>
                <w:rFonts w:ascii="宋体" w:hAnsi="宋体" w:eastAsia="宋体"/>
                <w:sz w:val="16"/>
              </w:rPr>
              <w:t>实际完成情况</w:t>
            </w:r>
          </w:p>
        </w:tc>
      </w:tr>
      <w:tr w14:paraId="641AA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8CC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ACA9E7">
            <w:pPr>
              <w:jc w:val="both"/>
            </w:pPr>
            <w:r>
              <w:rPr>
                <w:rFonts w:ascii="宋体" w:hAnsi="宋体" w:eastAsia="宋体"/>
                <w:sz w:val="16"/>
              </w:rPr>
              <w:t>该</w:t>
            </w:r>
            <w:r>
              <w:rPr>
                <w:rFonts w:hint="eastAsia" w:ascii="宋体" w:hAnsi="宋体"/>
                <w:sz w:val="16"/>
                <w:lang w:eastAsia="zh-CN"/>
              </w:rPr>
              <w:t>项目</w:t>
            </w:r>
            <w:r>
              <w:rPr>
                <w:rFonts w:ascii="宋体" w:hAnsi="宋体" w:eastAsia="宋体"/>
                <w:sz w:val="16"/>
              </w:rPr>
              <w:t>计划使用5万元，用于英吉沙县农村水电增效扩容项目尾款支付。通过该项目的实施，有利于提高政府部门公信力，推动农业生产发展。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90B930">
            <w:pPr>
              <w:jc w:val="both"/>
            </w:pPr>
            <w:r>
              <w:rPr>
                <w:rFonts w:hint="eastAsia" w:ascii="宋体" w:hAnsi="宋体"/>
                <w:sz w:val="16"/>
                <w:lang w:eastAsia="zh-CN"/>
              </w:rPr>
              <w:t>截至</w:t>
            </w:r>
            <w:r>
              <w:rPr>
                <w:rFonts w:ascii="宋体" w:hAnsi="宋体" w:eastAsia="宋体"/>
                <w:sz w:val="16"/>
              </w:rPr>
              <w:t>2024年12月底，该项目实际使用5万元，用于英吉沙县农村水电增效扩容项目尾款支付。通过该项目的实施，有利于提高政府部门公信力，推动农业生产发展。</w:t>
            </w:r>
          </w:p>
        </w:tc>
      </w:tr>
      <w:tr w14:paraId="2552A7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2F84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79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CF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BA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05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75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FD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F0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C1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6C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A6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6A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960FA">
            <w:pPr>
              <w:jc w:val="center"/>
            </w:pPr>
            <w:r>
              <w:rPr>
                <w:rFonts w:ascii="宋体" w:hAnsi="宋体" w:eastAsia="宋体"/>
                <w:sz w:val="16"/>
              </w:rPr>
              <w:t>偏差原因分析及改进措施</w:t>
            </w:r>
          </w:p>
        </w:tc>
      </w:tr>
      <w:tr w14:paraId="2D944D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501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903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52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396A">
            <w:pPr>
              <w:jc w:val="center"/>
            </w:pPr>
            <w:r>
              <w:rPr>
                <w:rFonts w:ascii="宋体" w:hAnsi="宋体" w:eastAsia="宋体"/>
                <w:sz w:val="16"/>
              </w:rPr>
              <w:t>偿还工程款笔数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BD03">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E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D2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80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9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E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AD4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20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80C99">
            <w:pPr>
              <w:jc w:val="center"/>
            </w:pPr>
          </w:p>
        </w:tc>
      </w:tr>
      <w:tr w14:paraId="33038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CF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83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7B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4B7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2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4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E9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28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68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01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2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FE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ACDE">
            <w:pPr>
              <w:jc w:val="center"/>
            </w:pPr>
          </w:p>
        </w:tc>
      </w:tr>
      <w:tr w14:paraId="54026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9B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322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3E8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020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1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4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90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AC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02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B0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4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5F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C3151">
            <w:pPr>
              <w:jc w:val="center"/>
            </w:pPr>
          </w:p>
        </w:tc>
      </w:tr>
      <w:tr w14:paraId="25CF4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96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3A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C4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9D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42B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D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74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18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01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96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91D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05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7C652">
            <w:pPr>
              <w:jc w:val="center"/>
            </w:pPr>
          </w:p>
        </w:tc>
      </w:tr>
      <w:tr w14:paraId="730FB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D6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E20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C7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6E79">
            <w:pPr>
              <w:jc w:val="center"/>
            </w:pPr>
            <w:r>
              <w:rPr>
                <w:rFonts w:ascii="宋体" w:hAnsi="宋体" w:eastAsia="宋体"/>
                <w:sz w:val="16"/>
              </w:rPr>
              <w:t>偿还工程款成本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07E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D0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6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88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5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51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130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1E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94CDB">
            <w:pPr>
              <w:jc w:val="center"/>
            </w:pPr>
          </w:p>
        </w:tc>
      </w:tr>
      <w:tr w14:paraId="1BF9E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14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05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B8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59C3">
            <w:pPr>
              <w:jc w:val="center"/>
            </w:pPr>
            <w:r>
              <w:rPr>
                <w:rFonts w:ascii="宋体" w:hAnsi="宋体" w:eastAsia="宋体"/>
                <w:sz w:val="16"/>
              </w:rPr>
              <w:t>提高政府部门公信力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7E0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5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EC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EF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06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C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5D3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B0E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314C0">
            <w:pPr>
              <w:jc w:val="center"/>
            </w:pPr>
          </w:p>
        </w:tc>
      </w:tr>
      <w:tr w14:paraId="673D0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FF7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96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40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40F7">
            <w:pPr>
              <w:jc w:val="center"/>
            </w:pPr>
            <w:r>
              <w:rPr>
                <w:rFonts w:ascii="宋体" w:hAnsi="宋体" w:eastAsia="宋体"/>
                <w:sz w:val="16"/>
              </w:rPr>
              <w:t>受益还款单位满意度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C1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1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3E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DE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10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4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B91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C7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FB506">
            <w:pPr>
              <w:jc w:val="center"/>
            </w:pPr>
            <w:r>
              <w:rPr>
                <w:rFonts w:ascii="宋体" w:hAnsi="宋体" w:eastAsia="宋体"/>
                <w:sz w:val="16"/>
              </w:rPr>
              <w:t>偏差原因：该项目实施效果较好，满意度较高。</w:t>
            </w:r>
          </w:p>
        </w:tc>
      </w:tr>
      <w:tr w14:paraId="1B0FDB5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534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B5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89FD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48F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7964C0"/>
        </w:tc>
      </w:tr>
    </w:tbl>
    <w:p w14:paraId="6F1972CA">
      <w:r>
        <w:br w:type="page"/>
      </w:r>
    </w:p>
    <w:tbl>
      <w:tblPr>
        <w:tblStyle w:val="9"/>
        <w:tblW w:w="0" w:type="auto"/>
        <w:tblInd w:w="0" w:type="dxa"/>
        <w:tblLayout w:type="fixed"/>
        <w:tblCellMar>
          <w:top w:w="0" w:type="dxa"/>
          <w:left w:w="108" w:type="dxa"/>
          <w:bottom w:w="0" w:type="dxa"/>
          <w:right w:w="108" w:type="dxa"/>
        </w:tblCellMar>
      </w:tblPr>
      <w:tblGrid>
        <w:gridCol w:w="632"/>
        <w:gridCol w:w="560"/>
        <w:gridCol w:w="512"/>
        <w:gridCol w:w="192"/>
        <w:gridCol w:w="632"/>
        <w:gridCol w:w="632"/>
        <w:gridCol w:w="782"/>
        <w:gridCol w:w="482"/>
        <w:gridCol w:w="130"/>
        <w:gridCol w:w="502"/>
        <w:gridCol w:w="632"/>
        <w:gridCol w:w="632"/>
        <w:gridCol w:w="632"/>
        <w:gridCol w:w="202"/>
        <w:gridCol w:w="430"/>
        <w:gridCol w:w="632"/>
        <w:gridCol w:w="632"/>
      </w:tblGrid>
      <w:tr w14:paraId="50103E2B">
        <w:tblPrEx>
          <w:tblCellMar>
            <w:top w:w="0" w:type="dxa"/>
            <w:left w:w="108" w:type="dxa"/>
            <w:bottom w:w="0" w:type="dxa"/>
            <w:right w:w="108" w:type="dxa"/>
          </w:tblCellMar>
        </w:tblPrEx>
        <w:tc>
          <w:tcPr>
            <w:tcW w:w="8848" w:type="dxa"/>
            <w:gridSpan w:val="17"/>
            <w:vAlign w:val="center"/>
          </w:tcPr>
          <w:p w14:paraId="33552B53">
            <w:pPr>
              <w:jc w:val="center"/>
            </w:pPr>
            <w:r>
              <w:rPr>
                <w:rFonts w:ascii="宋体" w:hAnsi="宋体" w:eastAsia="宋体"/>
                <w:sz w:val="24"/>
              </w:rPr>
              <w:t>项目支出绩效自评表</w:t>
            </w:r>
          </w:p>
        </w:tc>
      </w:tr>
      <w:tr w14:paraId="35AAD184">
        <w:tblPrEx>
          <w:tblCellMar>
            <w:top w:w="0" w:type="dxa"/>
            <w:left w:w="108" w:type="dxa"/>
            <w:bottom w:w="0" w:type="dxa"/>
            <w:right w:w="108" w:type="dxa"/>
          </w:tblCellMar>
        </w:tblPrEx>
        <w:tc>
          <w:tcPr>
            <w:tcW w:w="8848" w:type="dxa"/>
            <w:gridSpan w:val="17"/>
            <w:vAlign w:val="center"/>
          </w:tcPr>
          <w:p w14:paraId="68E29E41">
            <w:pPr>
              <w:jc w:val="center"/>
            </w:pPr>
            <w:r>
              <w:rPr>
                <w:rFonts w:ascii="宋体" w:hAnsi="宋体" w:eastAsia="宋体"/>
                <w:sz w:val="24"/>
              </w:rPr>
              <w:t>(2024年度)</w:t>
            </w:r>
          </w:p>
        </w:tc>
      </w:tr>
      <w:tr w14:paraId="189085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5B8F">
            <w:pPr>
              <w:jc w:val="center"/>
            </w:pPr>
            <w:r>
              <w:rPr>
                <w:rFonts w:ascii="宋体" w:hAnsi="宋体" w:eastAsia="宋体"/>
                <w:sz w:val="16"/>
              </w:rPr>
              <w:t>项目名称</w:t>
            </w:r>
          </w:p>
        </w:tc>
        <w:tc>
          <w:tcPr>
            <w:tcW w:w="8216"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6EF485F3">
            <w:pPr>
              <w:jc w:val="center"/>
            </w:pPr>
            <w:r>
              <w:rPr>
                <w:rFonts w:ascii="宋体" w:hAnsi="宋体" w:eastAsia="宋体"/>
                <w:sz w:val="16"/>
              </w:rPr>
              <w:t>英吉沙县县域节水型社会达标建设综合服务项目</w:t>
            </w:r>
          </w:p>
        </w:tc>
      </w:tr>
      <w:tr w14:paraId="00FAA5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4352">
            <w:pPr>
              <w:jc w:val="center"/>
            </w:pPr>
            <w:r>
              <w:rPr>
                <w:rFonts w:ascii="宋体" w:hAnsi="宋体" w:eastAsia="宋体"/>
                <w:sz w:val="16"/>
              </w:rPr>
              <w:t>主管部门</w:t>
            </w:r>
          </w:p>
        </w:tc>
        <w:tc>
          <w:tcPr>
            <w:tcW w:w="442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D334AAB">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4C0A">
            <w:pPr>
              <w:jc w:val="center"/>
            </w:pPr>
            <w:r>
              <w:rPr>
                <w:rFonts w:ascii="宋体" w:hAnsi="宋体" w:eastAsia="宋体"/>
                <w:sz w:val="16"/>
              </w:rPr>
              <w:t>实施单位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0E8D8">
            <w:pPr>
              <w:jc w:val="center"/>
            </w:pPr>
            <w:r>
              <w:rPr>
                <w:rFonts w:ascii="宋体" w:hAnsi="宋体" w:eastAsia="宋体"/>
                <w:sz w:val="16"/>
              </w:rPr>
              <w:t>英吉沙县水利局</w:t>
            </w:r>
          </w:p>
        </w:tc>
      </w:tr>
      <w:tr w14:paraId="59626C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82450">
            <w:pPr>
              <w:jc w:val="center"/>
            </w:pPr>
            <w:r>
              <w:rPr>
                <w:rFonts w:ascii="宋体" w:hAnsi="宋体" w:eastAsia="宋体"/>
                <w:sz w:val="16"/>
              </w:rPr>
              <w:t>项目资金 （万元）</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AB07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9D5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2AB49">
            <w:pPr>
              <w:jc w:val="center"/>
            </w:pPr>
            <w:r>
              <w:rPr>
                <w:rFonts w:ascii="宋体" w:hAnsi="宋体" w:eastAsia="宋体"/>
                <w:sz w:val="16"/>
              </w:rPr>
              <w:t>全年预算数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CC20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73DA8">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F3BD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B94F">
            <w:pPr>
              <w:jc w:val="center"/>
            </w:pPr>
            <w:r>
              <w:rPr>
                <w:rFonts w:ascii="宋体" w:hAnsi="宋体" w:eastAsia="宋体"/>
                <w:sz w:val="16"/>
              </w:rPr>
              <w:t>得分</w:t>
            </w:r>
          </w:p>
        </w:tc>
      </w:tr>
      <w:tr w14:paraId="2CDAB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2D80D"/>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E7F1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79C5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613A8">
            <w:pPr>
              <w:jc w:val="center"/>
            </w:pPr>
            <w:r>
              <w:rPr>
                <w:rFonts w:ascii="宋体" w:hAnsi="宋体" w:eastAsia="宋体"/>
                <w:sz w:val="16"/>
              </w:rPr>
              <w:t>100.00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79F4F2">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1F50E">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073DDB">
            <w:pPr>
              <w:jc w:val="center"/>
            </w:pPr>
            <w:r>
              <w:rPr>
                <w:rFonts w:ascii="宋体" w:hAnsi="宋体" w:eastAsia="宋体"/>
                <w:sz w:val="16"/>
              </w:rPr>
              <w:t>68.0%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0AAD">
            <w:pPr>
              <w:jc w:val="center"/>
            </w:pPr>
            <w:r>
              <w:rPr>
                <w:rFonts w:ascii="宋体" w:hAnsi="宋体" w:eastAsia="宋体"/>
                <w:sz w:val="16"/>
              </w:rPr>
              <w:t>2.00分</w:t>
            </w:r>
          </w:p>
        </w:tc>
      </w:tr>
      <w:tr w14:paraId="3E238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7ED89"/>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7916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6C77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068D4">
            <w:pPr>
              <w:jc w:val="center"/>
            </w:pPr>
            <w:r>
              <w:rPr>
                <w:rFonts w:ascii="宋体" w:hAnsi="宋体" w:eastAsia="宋体"/>
                <w:sz w:val="16"/>
              </w:rPr>
              <w:t>100.00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A9D803">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04B20">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8BCB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A922">
            <w:pPr>
              <w:jc w:val="center"/>
            </w:pPr>
            <w:r>
              <w:rPr>
                <w:rFonts w:ascii="宋体" w:hAnsi="宋体" w:eastAsia="宋体"/>
                <w:sz w:val="16"/>
              </w:rPr>
              <w:t>—</w:t>
            </w:r>
          </w:p>
        </w:tc>
      </w:tr>
      <w:tr w14:paraId="46DF9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31623"/>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ECF2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F77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23C96">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AC29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8CB2">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B87E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6AB7">
            <w:pPr>
              <w:jc w:val="center"/>
            </w:pPr>
            <w:r>
              <w:rPr>
                <w:rFonts w:ascii="宋体" w:hAnsi="宋体" w:eastAsia="宋体"/>
                <w:sz w:val="16"/>
              </w:rPr>
              <w:t>—</w:t>
            </w:r>
          </w:p>
        </w:tc>
      </w:tr>
      <w:tr w14:paraId="231FA6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A45A3">
            <w:pPr>
              <w:jc w:val="center"/>
            </w:pPr>
            <w:r>
              <w:rPr>
                <w:rFonts w:ascii="宋体" w:hAnsi="宋体" w:eastAsia="宋体"/>
                <w:sz w:val="16"/>
              </w:rPr>
              <w:t>三、目标完成情况</w:t>
            </w:r>
          </w:p>
        </w:tc>
        <w:tc>
          <w:tcPr>
            <w:tcW w:w="442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8CB730C">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BBD06">
            <w:pPr>
              <w:jc w:val="center"/>
            </w:pPr>
            <w:r>
              <w:rPr>
                <w:rFonts w:ascii="宋体" w:hAnsi="宋体" w:eastAsia="宋体"/>
                <w:sz w:val="16"/>
              </w:rPr>
              <w:t>实际完成情况</w:t>
            </w:r>
          </w:p>
        </w:tc>
      </w:tr>
      <w:tr w14:paraId="7318B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97D6F"/>
        </w:tc>
        <w:tc>
          <w:tcPr>
            <w:tcW w:w="442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6A736F0B">
            <w:pPr>
              <w:jc w:val="both"/>
            </w:pPr>
            <w:r>
              <w:rPr>
                <w:rFonts w:ascii="宋体" w:hAnsi="宋体" w:eastAsia="宋体"/>
                <w:sz w:val="16"/>
              </w:rPr>
              <w:t>英吉沙县县域节水型社会达标建设综合服务项目，投资100万元，主要用于加强节水载体建设、节水宣传、节水制度建设、非常规水源利用等方面争取2024年通过水利部现场复核及命名公示，推进全社会节水，形成节水型生产生活方式，有效提升水资源利用效率和效益，促进水资源的开发、利用、保护和管理。</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66A32">
            <w:pPr>
              <w:jc w:val="both"/>
            </w:pPr>
            <w:r>
              <w:rPr>
                <w:rFonts w:hint="eastAsia" w:ascii="宋体" w:hAnsi="宋体"/>
                <w:sz w:val="16"/>
                <w:lang w:eastAsia="zh-CN"/>
              </w:rPr>
              <w:t>截至2024</w:t>
            </w:r>
            <w:r>
              <w:rPr>
                <w:rFonts w:ascii="宋体" w:hAnsi="宋体" w:eastAsia="宋体"/>
                <w:sz w:val="16"/>
              </w:rPr>
              <w:t>年12月底，该工程已完成支付68万元，用于完成创建节水型公共机构40家，创建节水型小区4个，创建节水型企业1家，该项目的实施有利于加强节水载体建设、节水宣传、节水制度建设、非常规水源利用等方面争取2024年通过水利部现场复核及命名公示，推进全社会节水，形成节水型生产生活方式，有效提升水资源利用效率和效益，促进水资源的开发、利用、保护和管理。</w:t>
            </w:r>
          </w:p>
        </w:tc>
      </w:tr>
      <w:tr w14:paraId="693762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A0EF61"/>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01E5571">
            <w:pPr>
              <w:jc w:val="center"/>
            </w:pPr>
            <w:r>
              <w:rPr>
                <w:rFonts w:ascii="宋体" w:hAnsi="宋体" w:eastAsia="宋体"/>
                <w:sz w:val="16"/>
              </w:rPr>
              <w:t>一级指标</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16FC8156">
            <w:pPr>
              <w:jc w:val="center"/>
            </w:pPr>
            <w:r>
              <w:rPr>
                <w:rFonts w:ascii="宋体" w:hAnsi="宋体" w:eastAsia="宋体"/>
                <w:sz w:val="16"/>
              </w:rPr>
              <w:t>二级指标</w:t>
            </w:r>
          </w:p>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AF9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A8C1">
            <w:pPr>
              <w:jc w:val="center"/>
            </w:pPr>
            <w:r>
              <w:rPr>
                <w:rFonts w:ascii="宋体" w:hAnsi="宋体" w:eastAsia="宋体"/>
                <w:sz w:val="16"/>
              </w:rPr>
              <w:t>年度指标值</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2B5CEB45">
            <w:pPr>
              <w:jc w:val="center"/>
            </w:pPr>
            <w:r>
              <w:rPr>
                <w:rFonts w:ascii="宋体" w:hAnsi="宋体" w:eastAsia="宋体"/>
                <w:sz w:val="16"/>
              </w:rPr>
              <w:t>指标值设定依据</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82961">
            <w:pPr>
              <w:jc w:val="center"/>
            </w:pPr>
            <w:r>
              <w:rPr>
                <w:rFonts w:ascii="宋体" w:hAnsi="宋体" w:eastAsia="宋体"/>
                <w:sz w:val="16"/>
              </w:rPr>
              <w:t>上年完成情况</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E4206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85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2EEC">
            <w:pPr>
              <w:jc w:val="center"/>
            </w:pPr>
            <w:r>
              <w:rPr>
                <w:rFonts w:ascii="宋体" w:hAnsi="宋体" w:eastAsia="宋体"/>
                <w:sz w:val="16"/>
              </w:rPr>
              <w:t>佐证资料</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61D1A">
            <w:pPr>
              <w:jc w:val="center"/>
            </w:pPr>
            <w:r>
              <w:rPr>
                <w:rFonts w:ascii="宋体" w:hAnsi="宋体" w:eastAsia="宋体"/>
                <w:sz w:val="16"/>
              </w:rPr>
              <w:t>实际完成值</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76D5AC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727C3">
            <w:pPr>
              <w:jc w:val="center"/>
            </w:pPr>
            <w:r>
              <w:rPr>
                <w:rFonts w:ascii="宋体" w:hAnsi="宋体" w:eastAsia="宋体"/>
                <w:sz w:val="16"/>
              </w:rPr>
              <w:t>偏差原因分析及改进措施</w:t>
            </w:r>
          </w:p>
        </w:tc>
      </w:tr>
      <w:tr w14:paraId="0CB43F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78433">
            <w:pPr>
              <w:jc w:val="center"/>
            </w:pPr>
            <w:r>
              <w:rPr>
                <w:rFonts w:ascii="宋体" w:hAnsi="宋体" w:eastAsia="宋体"/>
                <w:sz w:val="16"/>
              </w:rPr>
              <w:t>年度绩效指标完成情况</w:t>
            </w:r>
          </w:p>
        </w:tc>
        <w:tc>
          <w:tcPr>
            <w:tcW w:w="56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17450">
            <w:pPr>
              <w:jc w:val="center"/>
            </w:pPr>
            <w:r>
              <w:rPr>
                <w:rFonts w:ascii="宋体" w:hAnsi="宋体" w:eastAsia="宋体"/>
                <w:sz w:val="16"/>
              </w:rPr>
              <w:t>产出指标</w:t>
            </w:r>
          </w:p>
        </w:tc>
        <w:tc>
          <w:tcPr>
            <w:tcW w:w="5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8D456">
            <w:pPr>
              <w:jc w:val="center"/>
            </w:pPr>
            <w:r>
              <w:rPr>
                <w:rFonts w:ascii="宋体" w:hAnsi="宋体" w:eastAsia="宋体"/>
                <w:sz w:val="16"/>
              </w:rPr>
              <w:t>数量指标</w:t>
            </w:r>
          </w:p>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BC0B5">
            <w:pPr>
              <w:jc w:val="center"/>
            </w:pPr>
            <w:r>
              <w:rPr>
                <w:rFonts w:ascii="宋体" w:hAnsi="宋体" w:eastAsia="宋体"/>
                <w:sz w:val="16"/>
              </w:rPr>
              <w:t>完成节水型公共机构创建数量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5FB1">
            <w:pPr>
              <w:jc w:val="center"/>
            </w:pPr>
            <w:r>
              <w:rPr>
                <w:rFonts w:ascii="宋体" w:hAnsi="宋体" w:eastAsia="宋体"/>
                <w:sz w:val="16"/>
              </w:rPr>
              <w:t>&gt;=40家</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7F1DB78F">
            <w:pPr>
              <w:jc w:val="center"/>
            </w:pPr>
            <w:r>
              <w:rPr>
                <w:rFonts w:ascii="宋体" w:hAnsi="宋体" w:eastAsia="宋体"/>
                <w:sz w:val="16"/>
              </w:rPr>
              <w:t>计划标准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E6090">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AC517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A5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1E89">
            <w:pPr>
              <w:jc w:val="center"/>
            </w:pPr>
            <w:r>
              <w:rPr>
                <w:rFonts w:ascii="宋体" w:hAnsi="宋体" w:eastAsia="宋体"/>
                <w:sz w:val="16"/>
              </w:rPr>
              <w:t>工作资料</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3F222">
            <w:pPr>
              <w:jc w:val="center"/>
            </w:pPr>
            <w:r>
              <w:rPr>
                <w:rFonts w:ascii="宋体" w:hAnsi="宋体" w:eastAsia="宋体"/>
                <w:sz w:val="16"/>
              </w:rPr>
              <w:t>=40家</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371721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6C10">
            <w:pPr>
              <w:jc w:val="center"/>
            </w:pPr>
          </w:p>
        </w:tc>
      </w:tr>
      <w:tr w14:paraId="5BC1F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30EAF"/>
        </w:tc>
        <w:tc>
          <w:tcPr>
            <w:tcW w:w="560" w:type="dxa"/>
            <w:vMerge w:val="continue"/>
            <w:tcBorders>
              <w:top w:val="single" w:color="auto" w:sz="10" w:space="0"/>
              <w:left w:val="single" w:color="auto" w:sz="10" w:space="0"/>
              <w:bottom w:val="single" w:color="auto" w:sz="10" w:space="0"/>
              <w:right w:val="single" w:color="auto" w:sz="10" w:space="0"/>
              <w:insideV w:val="single" w:sz="10" w:space="0"/>
            </w:tcBorders>
          </w:tcPr>
          <w:p w14:paraId="1CE0FE46"/>
        </w:tc>
        <w:tc>
          <w:tcPr>
            <w:tcW w:w="512" w:type="dxa"/>
            <w:vMerge w:val="continue"/>
            <w:tcBorders>
              <w:top w:val="single" w:color="auto" w:sz="10" w:space="0"/>
              <w:left w:val="single" w:color="auto" w:sz="10" w:space="0"/>
              <w:bottom w:val="single" w:color="auto" w:sz="10" w:space="0"/>
              <w:right w:val="single" w:color="auto" w:sz="10" w:space="0"/>
              <w:insideV w:val="single" w:sz="10" w:space="0"/>
            </w:tcBorders>
          </w:tcPr>
          <w:p w14:paraId="781F17D8"/>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D936">
            <w:pPr>
              <w:jc w:val="center"/>
            </w:pPr>
            <w:r>
              <w:rPr>
                <w:rFonts w:ascii="宋体" w:hAnsi="宋体" w:eastAsia="宋体"/>
                <w:sz w:val="16"/>
              </w:rPr>
              <w:t>完成节水型小区创建数量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E008">
            <w:pPr>
              <w:jc w:val="center"/>
            </w:pPr>
            <w:r>
              <w:rPr>
                <w:rFonts w:ascii="宋体" w:hAnsi="宋体" w:eastAsia="宋体"/>
                <w:sz w:val="16"/>
              </w:rPr>
              <w:t>&gt;=4个</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255EF4E7">
            <w:pPr>
              <w:jc w:val="center"/>
            </w:pPr>
            <w:r>
              <w:rPr>
                <w:rFonts w:ascii="宋体" w:hAnsi="宋体" w:eastAsia="宋体"/>
                <w:sz w:val="16"/>
              </w:rPr>
              <w:t>计划标准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07E96">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527DAE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7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1142">
            <w:pPr>
              <w:jc w:val="center"/>
            </w:pPr>
            <w:r>
              <w:rPr>
                <w:rFonts w:ascii="宋体" w:hAnsi="宋体" w:eastAsia="宋体"/>
                <w:sz w:val="16"/>
              </w:rPr>
              <w:t>工作资料</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0142F">
            <w:pPr>
              <w:jc w:val="center"/>
            </w:pPr>
            <w:r>
              <w:rPr>
                <w:rFonts w:ascii="宋体" w:hAnsi="宋体" w:eastAsia="宋体"/>
                <w:sz w:val="16"/>
              </w:rPr>
              <w:t>=4个</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6567AA7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871BA">
            <w:pPr>
              <w:jc w:val="center"/>
            </w:pPr>
          </w:p>
        </w:tc>
      </w:tr>
      <w:tr w14:paraId="1CF50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3AE3E"/>
        </w:tc>
        <w:tc>
          <w:tcPr>
            <w:tcW w:w="560" w:type="dxa"/>
            <w:vMerge w:val="continue"/>
            <w:tcBorders>
              <w:top w:val="single" w:color="auto" w:sz="10" w:space="0"/>
              <w:left w:val="single" w:color="auto" w:sz="10" w:space="0"/>
              <w:bottom w:val="single" w:color="auto" w:sz="10" w:space="0"/>
              <w:right w:val="single" w:color="auto" w:sz="10" w:space="0"/>
              <w:insideV w:val="single" w:sz="10" w:space="0"/>
            </w:tcBorders>
          </w:tcPr>
          <w:p w14:paraId="3DCA96E7"/>
        </w:tc>
        <w:tc>
          <w:tcPr>
            <w:tcW w:w="512" w:type="dxa"/>
            <w:vMerge w:val="continue"/>
            <w:tcBorders>
              <w:top w:val="single" w:color="auto" w:sz="10" w:space="0"/>
              <w:left w:val="single" w:color="auto" w:sz="10" w:space="0"/>
              <w:bottom w:val="single" w:color="auto" w:sz="10" w:space="0"/>
              <w:right w:val="single" w:color="auto" w:sz="10" w:space="0"/>
              <w:insideV w:val="single" w:sz="10" w:space="0"/>
            </w:tcBorders>
          </w:tcPr>
          <w:p w14:paraId="63F8A759"/>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3D913">
            <w:pPr>
              <w:jc w:val="center"/>
            </w:pPr>
            <w:r>
              <w:rPr>
                <w:rFonts w:ascii="宋体" w:hAnsi="宋体" w:eastAsia="宋体"/>
                <w:sz w:val="16"/>
              </w:rPr>
              <w:t>完成节水型企业创建数量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2269">
            <w:pPr>
              <w:jc w:val="center"/>
            </w:pPr>
            <w:r>
              <w:rPr>
                <w:rFonts w:ascii="宋体" w:hAnsi="宋体" w:eastAsia="宋体"/>
                <w:sz w:val="16"/>
              </w:rPr>
              <w:t>&gt;=1家</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6CC4346E">
            <w:pPr>
              <w:jc w:val="center"/>
            </w:pPr>
            <w:r>
              <w:rPr>
                <w:rFonts w:ascii="宋体" w:hAnsi="宋体" w:eastAsia="宋体"/>
                <w:sz w:val="16"/>
              </w:rPr>
              <w:t>计划标准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ABDA">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321144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B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8ED3">
            <w:pPr>
              <w:jc w:val="center"/>
            </w:pPr>
            <w:r>
              <w:rPr>
                <w:rFonts w:ascii="宋体" w:hAnsi="宋体" w:eastAsia="宋体"/>
                <w:sz w:val="16"/>
              </w:rPr>
              <w:t>工作资料</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A737">
            <w:pPr>
              <w:jc w:val="center"/>
            </w:pPr>
            <w:r>
              <w:rPr>
                <w:rFonts w:ascii="宋体" w:hAnsi="宋体" w:eastAsia="宋体"/>
                <w:sz w:val="16"/>
              </w:rPr>
              <w:t>=1家</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46552B8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FAF28">
            <w:pPr>
              <w:jc w:val="center"/>
            </w:pPr>
          </w:p>
        </w:tc>
      </w:tr>
      <w:tr w14:paraId="26B50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6BBFB"/>
        </w:tc>
        <w:tc>
          <w:tcPr>
            <w:tcW w:w="560" w:type="dxa"/>
            <w:vMerge w:val="continue"/>
            <w:tcBorders>
              <w:top w:val="single" w:color="auto" w:sz="10" w:space="0"/>
              <w:left w:val="single" w:color="auto" w:sz="10" w:space="0"/>
              <w:bottom w:val="single" w:color="auto" w:sz="10" w:space="0"/>
              <w:right w:val="single" w:color="auto" w:sz="10" w:space="0"/>
              <w:insideV w:val="single" w:sz="10" w:space="0"/>
            </w:tcBorders>
          </w:tcPr>
          <w:p w14:paraId="6D3215EE"/>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792490B1">
            <w:pPr>
              <w:jc w:val="center"/>
            </w:pPr>
            <w:r>
              <w:rPr>
                <w:rFonts w:ascii="宋体" w:hAnsi="宋体" w:eastAsia="宋体"/>
                <w:sz w:val="16"/>
              </w:rPr>
              <w:t>质量指标</w:t>
            </w:r>
          </w:p>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F032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D4EE">
            <w:pPr>
              <w:jc w:val="center"/>
            </w:pPr>
            <w:r>
              <w:rPr>
                <w:rFonts w:ascii="宋体" w:hAnsi="宋体" w:eastAsia="宋体"/>
                <w:sz w:val="16"/>
              </w:rPr>
              <w:t>=100%</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1BCEB178">
            <w:pPr>
              <w:jc w:val="center"/>
            </w:pPr>
            <w:r>
              <w:rPr>
                <w:rFonts w:ascii="宋体" w:hAnsi="宋体" w:eastAsia="宋体"/>
                <w:sz w:val="16"/>
              </w:rPr>
              <w:t>计划标准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94B6D">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1F30E7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AA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F757">
            <w:pPr>
              <w:jc w:val="center"/>
            </w:pPr>
            <w:r>
              <w:rPr>
                <w:rFonts w:ascii="宋体" w:hAnsi="宋体" w:eastAsia="宋体"/>
                <w:sz w:val="16"/>
              </w:rPr>
              <w:t>工作资料</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3BBB1">
            <w:pPr>
              <w:jc w:val="center"/>
            </w:pPr>
            <w:r>
              <w:rPr>
                <w:rFonts w:ascii="宋体" w:hAnsi="宋体" w:eastAsia="宋体"/>
                <w:sz w:val="16"/>
              </w:rPr>
              <w:t>=100%</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3553687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679DA">
            <w:pPr>
              <w:jc w:val="center"/>
            </w:pPr>
          </w:p>
        </w:tc>
      </w:tr>
      <w:tr w14:paraId="5F91E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E8CC8"/>
        </w:tc>
        <w:tc>
          <w:tcPr>
            <w:tcW w:w="560" w:type="dxa"/>
            <w:vMerge w:val="continue"/>
            <w:tcBorders>
              <w:top w:val="single" w:color="auto" w:sz="10" w:space="0"/>
              <w:left w:val="single" w:color="auto" w:sz="10" w:space="0"/>
              <w:bottom w:val="single" w:color="auto" w:sz="10" w:space="0"/>
              <w:right w:val="single" w:color="auto" w:sz="10" w:space="0"/>
              <w:insideV w:val="single" w:sz="10" w:space="0"/>
            </w:tcBorders>
          </w:tcPr>
          <w:p w14:paraId="3E7EE8C4"/>
        </w:tc>
        <w:tc>
          <w:tcPr>
            <w:tcW w:w="5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D1B31">
            <w:pPr>
              <w:jc w:val="center"/>
            </w:pPr>
            <w:r>
              <w:rPr>
                <w:rFonts w:ascii="宋体" w:hAnsi="宋体" w:eastAsia="宋体"/>
                <w:sz w:val="16"/>
              </w:rPr>
              <w:t>时效指标</w:t>
            </w:r>
          </w:p>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C20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E6B4">
            <w:pPr>
              <w:jc w:val="center"/>
            </w:pPr>
            <w:r>
              <w:rPr>
                <w:rFonts w:ascii="宋体" w:hAnsi="宋体" w:eastAsia="宋体"/>
                <w:sz w:val="16"/>
              </w:rPr>
              <w:t>=2024年12月24日</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07DD3697">
            <w:pPr>
              <w:jc w:val="center"/>
            </w:pPr>
            <w:r>
              <w:rPr>
                <w:rFonts w:ascii="宋体" w:hAnsi="宋体" w:eastAsia="宋体"/>
                <w:sz w:val="16"/>
              </w:rPr>
              <w:t>计划标准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D6F50">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520B15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38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D82A">
            <w:pPr>
              <w:jc w:val="center"/>
            </w:pPr>
            <w:r>
              <w:rPr>
                <w:rFonts w:ascii="宋体" w:hAnsi="宋体" w:eastAsia="宋体"/>
                <w:sz w:val="16"/>
              </w:rPr>
              <w:t>工作资料</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7360D">
            <w:pPr>
              <w:jc w:val="center"/>
            </w:pPr>
            <w:r>
              <w:rPr>
                <w:rFonts w:ascii="宋体" w:hAnsi="宋体" w:eastAsia="宋体"/>
                <w:sz w:val="16"/>
              </w:rPr>
              <w:t>2024年12月31日</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2AA5E71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148FF">
            <w:pPr>
              <w:jc w:val="center"/>
            </w:pPr>
            <w:r>
              <w:rPr>
                <w:rFonts w:ascii="宋体" w:hAnsi="宋体" w:eastAsia="宋体"/>
                <w:sz w:val="16"/>
              </w:rPr>
              <w:t>未在规定时间内完成，后期加大加工力度。</w:t>
            </w:r>
          </w:p>
        </w:tc>
      </w:tr>
      <w:tr w14:paraId="3FE0F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28337"/>
        </w:tc>
        <w:tc>
          <w:tcPr>
            <w:tcW w:w="560" w:type="dxa"/>
            <w:vMerge w:val="continue"/>
            <w:tcBorders>
              <w:top w:val="single" w:color="auto" w:sz="10" w:space="0"/>
              <w:left w:val="single" w:color="auto" w:sz="10" w:space="0"/>
              <w:bottom w:val="single" w:color="auto" w:sz="10" w:space="0"/>
              <w:right w:val="single" w:color="auto" w:sz="10" w:space="0"/>
              <w:insideV w:val="single" w:sz="10" w:space="0"/>
            </w:tcBorders>
          </w:tcPr>
          <w:p w14:paraId="68BBF6BA"/>
        </w:tc>
        <w:tc>
          <w:tcPr>
            <w:tcW w:w="512" w:type="dxa"/>
            <w:vMerge w:val="continue"/>
            <w:tcBorders>
              <w:top w:val="single" w:color="auto" w:sz="10" w:space="0"/>
              <w:left w:val="single" w:color="auto" w:sz="10" w:space="0"/>
              <w:bottom w:val="single" w:color="auto" w:sz="10" w:space="0"/>
              <w:right w:val="single" w:color="auto" w:sz="10" w:space="0"/>
              <w:insideV w:val="single" w:sz="10" w:space="0"/>
            </w:tcBorders>
          </w:tcPr>
          <w:p w14:paraId="2C05096A"/>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2D1A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77D0">
            <w:pPr>
              <w:jc w:val="center"/>
            </w:pPr>
            <w:r>
              <w:rPr>
                <w:rFonts w:ascii="宋体" w:hAnsi="宋体" w:eastAsia="宋体"/>
                <w:sz w:val="16"/>
              </w:rPr>
              <w:t>=100%</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0B0769FA">
            <w:pPr>
              <w:jc w:val="center"/>
            </w:pPr>
            <w:r>
              <w:rPr>
                <w:rFonts w:ascii="宋体" w:hAnsi="宋体" w:eastAsia="宋体"/>
                <w:sz w:val="16"/>
              </w:rPr>
              <w:t>计划标准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3E4E7">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61003D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8E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5E59">
            <w:pPr>
              <w:jc w:val="center"/>
            </w:pPr>
            <w:r>
              <w:rPr>
                <w:rFonts w:ascii="宋体" w:hAnsi="宋体" w:eastAsia="宋体"/>
                <w:sz w:val="16"/>
              </w:rPr>
              <w:t>原始凭证</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BF40D">
            <w:pPr>
              <w:jc w:val="center"/>
            </w:pPr>
            <w:r>
              <w:rPr>
                <w:rFonts w:ascii="宋体" w:hAnsi="宋体" w:eastAsia="宋体"/>
                <w:sz w:val="16"/>
              </w:rPr>
              <w:t>=100%</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11740B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8498">
            <w:pPr>
              <w:jc w:val="center"/>
            </w:pPr>
          </w:p>
        </w:tc>
      </w:tr>
      <w:tr w14:paraId="362AB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ED338"/>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5A8FAAD">
            <w:pPr>
              <w:jc w:val="center"/>
            </w:pPr>
            <w:r>
              <w:rPr>
                <w:rFonts w:ascii="宋体" w:hAnsi="宋体" w:eastAsia="宋体"/>
                <w:sz w:val="16"/>
              </w:rPr>
              <w:t>成本指标</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4C949B49">
            <w:pPr>
              <w:jc w:val="center"/>
            </w:pPr>
            <w:r>
              <w:rPr>
                <w:rFonts w:ascii="宋体" w:hAnsi="宋体" w:eastAsia="宋体"/>
                <w:sz w:val="16"/>
              </w:rPr>
              <w:t>经济成本指标</w:t>
            </w:r>
          </w:p>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731B">
            <w:pPr>
              <w:jc w:val="center"/>
            </w:pPr>
            <w:r>
              <w:rPr>
                <w:rFonts w:ascii="宋体" w:hAnsi="宋体" w:eastAsia="宋体"/>
                <w:sz w:val="16"/>
              </w:rPr>
              <w:t>县域节水型社会达标完成费用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934D">
            <w:pPr>
              <w:jc w:val="center"/>
            </w:pPr>
            <w:r>
              <w:rPr>
                <w:rFonts w:ascii="宋体" w:hAnsi="宋体" w:eastAsia="宋体"/>
                <w:sz w:val="16"/>
              </w:rPr>
              <w:t>&lt;=100万元</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2947E442">
            <w:pPr>
              <w:jc w:val="center"/>
            </w:pPr>
            <w:r>
              <w:rPr>
                <w:rFonts w:ascii="宋体" w:hAnsi="宋体" w:eastAsia="宋体"/>
                <w:sz w:val="16"/>
              </w:rPr>
              <w:t>预算支出标准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E22A9">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333C4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7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88B5">
            <w:pPr>
              <w:jc w:val="center"/>
            </w:pPr>
            <w:r>
              <w:rPr>
                <w:rFonts w:ascii="宋体" w:hAnsi="宋体" w:eastAsia="宋体"/>
                <w:sz w:val="16"/>
              </w:rPr>
              <w:t>原始凭证</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A7B14">
            <w:pPr>
              <w:jc w:val="center"/>
            </w:pPr>
            <w:r>
              <w:rPr>
                <w:rFonts w:ascii="宋体" w:hAnsi="宋体" w:eastAsia="宋体"/>
                <w:sz w:val="16"/>
              </w:rPr>
              <w:t>=68万元</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77965F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D8AB1">
            <w:pPr>
              <w:jc w:val="center"/>
            </w:pPr>
          </w:p>
        </w:tc>
      </w:tr>
      <w:tr w14:paraId="21463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48560"/>
        </w:tc>
        <w:tc>
          <w:tcPr>
            <w:tcW w:w="56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8FE2F">
            <w:pPr>
              <w:jc w:val="center"/>
            </w:pPr>
            <w:r>
              <w:rPr>
                <w:rFonts w:ascii="宋体" w:hAnsi="宋体" w:eastAsia="宋体"/>
                <w:sz w:val="16"/>
              </w:rPr>
              <w:t>效益指标</w:t>
            </w:r>
          </w:p>
        </w:tc>
        <w:tc>
          <w:tcPr>
            <w:tcW w:w="5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5DB35">
            <w:pPr>
              <w:jc w:val="center"/>
            </w:pPr>
            <w:r>
              <w:rPr>
                <w:rFonts w:ascii="宋体" w:hAnsi="宋体" w:eastAsia="宋体"/>
                <w:sz w:val="16"/>
              </w:rPr>
              <w:t>社会效益指标</w:t>
            </w:r>
          </w:p>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D5FB1">
            <w:pPr>
              <w:jc w:val="center"/>
            </w:pPr>
            <w:r>
              <w:rPr>
                <w:rFonts w:ascii="宋体" w:hAnsi="宋体" w:eastAsia="宋体"/>
                <w:sz w:val="16"/>
              </w:rPr>
              <w:t>促进节水型社会达标建设常态化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BF4E">
            <w:pPr>
              <w:jc w:val="center"/>
            </w:pPr>
            <w:r>
              <w:rPr>
                <w:rFonts w:ascii="宋体" w:hAnsi="宋体" w:eastAsia="宋体"/>
                <w:sz w:val="16"/>
              </w:rPr>
              <w:t>有效改善</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36D3F54D">
            <w:pPr>
              <w:jc w:val="center"/>
            </w:pPr>
            <w:r>
              <w:rPr>
                <w:rFonts w:ascii="宋体" w:hAnsi="宋体" w:eastAsia="宋体"/>
                <w:sz w:val="16"/>
              </w:rPr>
              <w:t>计划标准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B10D3">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332F30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5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BD70">
            <w:pPr>
              <w:jc w:val="center"/>
            </w:pPr>
            <w:r>
              <w:rPr>
                <w:rFonts w:ascii="宋体" w:hAnsi="宋体" w:eastAsia="宋体"/>
                <w:sz w:val="16"/>
              </w:rPr>
              <w:t>说明材料</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5EDA3">
            <w:pPr>
              <w:jc w:val="center"/>
            </w:pPr>
            <w:r>
              <w:rPr>
                <w:rFonts w:ascii="宋体" w:hAnsi="宋体" w:eastAsia="宋体"/>
                <w:sz w:val="16"/>
              </w:rPr>
              <w:t>有效改善</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469044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DF8ED">
            <w:pPr>
              <w:jc w:val="center"/>
            </w:pPr>
          </w:p>
        </w:tc>
      </w:tr>
      <w:tr w14:paraId="1A95B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C2C8C"/>
        </w:tc>
        <w:tc>
          <w:tcPr>
            <w:tcW w:w="560" w:type="dxa"/>
            <w:vMerge w:val="continue"/>
            <w:tcBorders>
              <w:top w:val="single" w:color="auto" w:sz="10" w:space="0"/>
              <w:left w:val="single" w:color="auto" w:sz="10" w:space="0"/>
              <w:bottom w:val="single" w:color="auto" w:sz="10" w:space="0"/>
              <w:right w:val="single" w:color="auto" w:sz="10" w:space="0"/>
              <w:insideV w:val="single" w:sz="10" w:space="0"/>
            </w:tcBorders>
          </w:tcPr>
          <w:p w14:paraId="696CB5BB"/>
        </w:tc>
        <w:tc>
          <w:tcPr>
            <w:tcW w:w="512" w:type="dxa"/>
            <w:vMerge w:val="continue"/>
            <w:tcBorders>
              <w:top w:val="single" w:color="auto" w:sz="10" w:space="0"/>
              <w:left w:val="single" w:color="auto" w:sz="10" w:space="0"/>
              <w:bottom w:val="single" w:color="auto" w:sz="10" w:space="0"/>
              <w:right w:val="single" w:color="auto" w:sz="10" w:space="0"/>
              <w:insideV w:val="single" w:sz="10" w:space="0"/>
            </w:tcBorders>
          </w:tcPr>
          <w:p w14:paraId="3B37E723"/>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5A44D">
            <w:pPr>
              <w:jc w:val="center"/>
            </w:pPr>
            <w:r>
              <w:rPr>
                <w:rFonts w:ascii="宋体" w:hAnsi="宋体" w:eastAsia="宋体"/>
                <w:sz w:val="16"/>
              </w:rPr>
              <w:t>提高节水意识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BFDB">
            <w:pPr>
              <w:jc w:val="center"/>
            </w:pPr>
            <w:r>
              <w:rPr>
                <w:rFonts w:ascii="宋体" w:hAnsi="宋体" w:eastAsia="宋体"/>
                <w:sz w:val="16"/>
              </w:rPr>
              <w:t>效果显著</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123D091C">
            <w:pPr>
              <w:jc w:val="center"/>
            </w:pPr>
            <w:r>
              <w:rPr>
                <w:rFonts w:ascii="宋体" w:hAnsi="宋体" w:eastAsia="宋体"/>
                <w:sz w:val="16"/>
              </w:rPr>
              <w:t>计划标准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AAA9D">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1A998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E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4658">
            <w:pPr>
              <w:jc w:val="center"/>
            </w:pPr>
            <w:r>
              <w:rPr>
                <w:rFonts w:ascii="宋体" w:hAnsi="宋体" w:eastAsia="宋体"/>
                <w:sz w:val="16"/>
              </w:rPr>
              <w:t>说明材料</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B8E0">
            <w:pPr>
              <w:jc w:val="center"/>
            </w:pPr>
            <w:r>
              <w:rPr>
                <w:rFonts w:ascii="宋体" w:hAnsi="宋体" w:eastAsia="宋体"/>
                <w:sz w:val="16"/>
              </w:rPr>
              <w:t>效果显著</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7D8D9D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9141F">
            <w:pPr>
              <w:jc w:val="center"/>
            </w:pPr>
          </w:p>
        </w:tc>
      </w:tr>
      <w:tr w14:paraId="51BE5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FF849"/>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F2883C8">
            <w:pPr>
              <w:jc w:val="center"/>
            </w:pPr>
            <w:r>
              <w:rPr>
                <w:rFonts w:ascii="宋体" w:hAnsi="宋体" w:eastAsia="宋体"/>
                <w:sz w:val="16"/>
              </w:rPr>
              <w:t>满意度指标</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59664CAF">
            <w:pPr>
              <w:jc w:val="center"/>
            </w:pPr>
            <w:r>
              <w:rPr>
                <w:rFonts w:ascii="宋体" w:hAnsi="宋体" w:eastAsia="宋体"/>
                <w:sz w:val="16"/>
              </w:rPr>
              <w:t>满意度指标</w:t>
            </w:r>
          </w:p>
        </w:tc>
        <w:tc>
          <w:tcPr>
            <w:tcW w:w="8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BEB20">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D8D8">
            <w:pPr>
              <w:jc w:val="center"/>
            </w:pPr>
            <w:r>
              <w:rPr>
                <w:rFonts w:ascii="宋体" w:hAnsi="宋体" w:eastAsia="宋体"/>
                <w:sz w:val="16"/>
              </w:rPr>
              <w:t>&gt;=95%</w:t>
            </w:r>
          </w:p>
        </w:tc>
        <w:tc>
          <w:tcPr>
            <w:tcW w:w="782" w:type="dxa"/>
            <w:tcBorders>
              <w:top w:val="single" w:color="auto" w:sz="10" w:space="0"/>
              <w:left w:val="single" w:color="auto" w:sz="10" w:space="0"/>
              <w:bottom w:val="single" w:color="auto" w:sz="10" w:space="0"/>
              <w:right w:val="single" w:color="auto" w:sz="10" w:space="0"/>
              <w:insideV w:val="single" w:sz="10" w:space="0"/>
            </w:tcBorders>
            <w:vAlign w:val="center"/>
          </w:tcPr>
          <w:p w14:paraId="70A0F399">
            <w:pPr>
              <w:jc w:val="center"/>
            </w:pPr>
            <w:r>
              <w:rPr>
                <w:rFonts w:ascii="宋体" w:hAnsi="宋体" w:eastAsia="宋体"/>
                <w:sz w:val="16"/>
              </w:rPr>
              <w:t>计划标准</w:t>
            </w:r>
          </w:p>
        </w:tc>
        <w:tc>
          <w:tcPr>
            <w:tcW w:w="6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5BBBB">
            <w:pPr>
              <w:jc w:val="center"/>
            </w:pPr>
            <w:r>
              <w:rPr>
                <w:rFonts w:ascii="宋体" w:hAnsi="宋体" w:eastAsia="宋体"/>
                <w:sz w:val="16"/>
              </w:rPr>
              <w:t>新增</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6301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6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4DC9">
            <w:pPr>
              <w:jc w:val="center"/>
            </w:pPr>
            <w:r>
              <w:rPr>
                <w:rFonts w:ascii="宋体" w:hAnsi="宋体" w:eastAsia="宋体"/>
                <w:sz w:val="16"/>
              </w:rPr>
              <w:t>工作资料</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AEEDE">
            <w:pPr>
              <w:jc w:val="center"/>
            </w:pPr>
            <w:r>
              <w:rPr>
                <w:rFonts w:ascii="宋体" w:hAnsi="宋体" w:eastAsia="宋体"/>
                <w:sz w:val="16"/>
              </w:rPr>
              <w:t>=96%</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2AFCB5CA">
            <w:pPr>
              <w:jc w:val="center"/>
            </w:pPr>
            <w:r>
              <w:rPr>
                <w:rFonts w:ascii="宋体" w:hAnsi="宋体" w:eastAsia="宋体"/>
                <w:sz w:val="16"/>
              </w:rPr>
              <w:t>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FDE9B">
            <w:pPr>
              <w:jc w:val="center"/>
            </w:pPr>
            <w:r>
              <w:rPr>
                <w:rFonts w:ascii="宋体" w:hAnsi="宋体" w:eastAsia="宋体"/>
                <w:sz w:val="16"/>
              </w:rPr>
              <w:t>偏差原因：该项目实施效果较好，满意度较高。</w:t>
            </w:r>
          </w:p>
        </w:tc>
      </w:tr>
      <w:tr w14:paraId="3740A8DF">
        <w:tblPrEx>
          <w:tblCellMar>
            <w:top w:w="0" w:type="dxa"/>
            <w:left w:w="108" w:type="dxa"/>
            <w:bottom w:w="0" w:type="dxa"/>
            <w:right w:w="108" w:type="dxa"/>
          </w:tblCellMar>
        </w:tblPrEx>
        <w:tc>
          <w:tcPr>
            <w:tcW w:w="455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6CBB7D1A">
            <w:pPr>
              <w:jc w:val="center"/>
            </w:pPr>
            <w:r>
              <w:rPr>
                <w:rFonts w:ascii="宋体" w:hAnsi="宋体" w:eastAsia="宋体"/>
                <w:sz w:val="16"/>
              </w:rPr>
              <w:t>总分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572344FA">
            <w:pPr>
              <w:jc w:val="center"/>
            </w:pPr>
            <w:r>
              <w:rPr>
                <w:rFonts w:ascii="宋体" w:hAnsi="宋体" w:eastAsia="宋体"/>
                <w:sz w:val="16"/>
              </w:rPr>
              <w:t>100</w:t>
            </w:r>
          </w:p>
        </w:tc>
        <w:tc>
          <w:tcPr>
            <w:tcW w:w="2098" w:type="dxa"/>
            <w:gridSpan w:val="4"/>
            <w:tcBorders>
              <w:top w:val="single" w:color="auto" w:sz="10" w:space="0"/>
              <w:left w:val="single" w:color="auto" w:sz="10" w:space="0"/>
              <w:bottom w:val="single" w:color="auto" w:sz="10" w:space="0"/>
              <w:right w:val="single" w:color="auto" w:sz="10" w:space="0"/>
              <w:insideV w:val="single" w:sz="10" w:space="0"/>
            </w:tcBorders>
          </w:tcPr>
          <w:p w14:paraId="3E44BC74"/>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0D9CDFEF">
            <w:pPr>
              <w:jc w:val="center"/>
            </w:pPr>
            <w:r>
              <w:rPr>
                <w:rFonts w:ascii="宋体" w:hAnsi="宋体" w:eastAsia="宋体"/>
                <w:sz w:val="16"/>
              </w:rPr>
              <w:t>91.89分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FD5CFD"/>
        </w:tc>
      </w:tr>
    </w:tbl>
    <w:p w14:paraId="15877068">
      <w:r>
        <w:br w:type="page"/>
      </w:r>
    </w:p>
    <w:tbl>
      <w:tblPr>
        <w:tblStyle w:val="9"/>
        <w:tblW w:w="0" w:type="auto"/>
        <w:tblInd w:w="0" w:type="dxa"/>
        <w:tblLayout w:type="autofit"/>
        <w:tblCellMar>
          <w:top w:w="0" w:type="dxa"/>
          <w:left w:w="108" w:type="dxa"/>
          <w:bottom w:w="0" w:type="dxa"/>
          <w:right w:w="108" w:type="dxa"/>
        </w:tblCellMar>
      </w:tblPr>
      <w:tblGrid>
        <w:gridCol w:w="621"/>
        <w:gridCol w:w="601"/>
        <w:gridCol w:w="601"/>
        <w:gridCol w:w="601"/>
        <w:gridCol w:w="936"/>
        <w:gridCol w:w="601"/>
        <w:gridCol w:w="601"/>
        <w:gridCol w:w="611"/>
        <w:gridCol w:w="601"/>
        <w:gridCol w:w="601"/>
        <w:gridCol w:w="856"/>
        <w:gridCol w:w="633"/>
        <w:gridCol w:w="565"/>
        <w:gridCol w:w="631"/>
      </w:tblGrid>
      <w:tr w14:paraId="46F20CE7">
        <w:tc>
          <w:tcPr>
            <w:tcW w:w="8848" w:type="dxa"/>
            <w:gridSpan w:val="14"/>
            <w:vAlign w:val="center"/>
          </w:tcPr>
          <w:p w14:paraId="2345AAFC">
            <w:pPr>
              <w:jc w:val="center"/>
            </w:pPr>
            <w:r>
              <w:rPr>
                <w:rFonts w:ascii="宋体" w:hAnsi="宋体" w:eastAsia="宋体"/>
                <w:sz w:val="24"/>
              </w:rPr>
              <w:t>项目支出绩效自评表</w:t>
            </w:r>
          </w:p>
        </w:tc>
      </w:tr>
      <w:tr w14:paraId="559C29E2">
        <w:tblPrEx>
          <w:tblCellMar>
            <w:top w:w="0" w:type="dxa"/>
            <w:left w:w="108" w:type="dxa"/>
            <w:bottom w:w="0" w:type="dxa"/>
            <w:right w:w="108" w:type="dxa"/>
          </w:tblCellMar>
        </w:tblPrEx>
        <w:tc>
          <w:tcPr>
            <w:tcW w:w="8848" w:type="dxa"/>
            <w:gridSpan w:val="14"/>
            <w:vAlign w:val="center"/>
          </w:tcPr>
          <w:p w14:paraId="58D40778">
            <w:pPr>
              <w:jc w:val="center"/>
            </w:pPr>
            <w:r>
              <w:rPr>
                <w:rFonts w:ascii="宋体" w:hAnsi="宋体" w:eastAsia="宋体"/>
                <w:sz w:val="24"/>
              </w:rPr>
              <w:t>(2024年度)</w:t>
            </w:r>
          </w:p>
        </w:tc>
      </w:tr>
      <w:tr w14:paraId="7A2189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AA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E60BFF">
            <w:pPr>
              <w:jc w:val="center"/>
            </w:pPr>
            <w:r>
              <w:rPr>
                <w:rFonts w:ascii="宋体" w:hAnsi="宋体" w:eastAsia="宋体"/>
                <w:sz w:val="16"/>
              </w:rPr>
              <w:t>英吉沙县水库移民后期扶持项目</w:t>
            </w:r>
          </w:p>
        </w:tc>
      </w:tr>
      <w:tr w14:paraId="7A2E5F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31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7F6E20">
            <w:pPr>
              <w:jc w:val="center"/>
            </w:pPr>
            <w:r>
              <w:rPr>
                <w:rFonts w:ascii="宋体" w:hAnsi="宋体" w:eastAsia="宋体"/>
                <w:sz w:val="16"/>
              </w:rPr>
              <w:t>英吉沙县水利局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D6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FE1F83">
            <w:pPr>
              <w:jc w:val="center"/>
            </w:pPr>
            <w:r>
              <w:rPr>
                <w:rFonts w:ascii="宋体" w:hAnsi="宋体" w:eastAsia="宋体"/>
                <w:sz w:val="16"/>
              </w:rPr>
              <w:t>英吉沙县水利局</w:t>
            </w:r>
          </w:p>
        </w:tc>
      </w:tr>
      <w:tr w14:paraId="7BB9C3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993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B5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A46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A41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E29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B19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D74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4D08">
            <w:pPr>
              <w:jc w:val="center"/>
            </w:pPr>
            <w:r>
              <w:rPr>
                <w:rFonts w:ascii="宋体" w:hAnsi="宋体" w:eastAsia="宋体"/>
                <w:sz w:val="16"/>
              </w:rPr>
              <w:t>得分</w:t>
            </w:r>
          </w:p>
        </w:tc>
      </w:tr>
      <w:tr w14:paraId="1B231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17B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F68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7321">
            <w:pPr>
              <w:jc w:val="center"/>
            </w:pPr>
            <w:r>
              <w:rPr>
                <w:rFonts w:ascii="宋体" w:hAnsi="宋体" w:eastAsia="宋体"/>
                <w:sz w:val="16"/>
              </w:rPr>
              <w:t>320.08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057C9">
            <w:pPr>
              <w:jc w:val="center"/>
            </w:pPr>
            <w:r>
              <w:rPr>
                <w:rFonts w:ascii="宋体" w:hAnsi="宋体" w:eastAsia="宋体"/>
                <w:sz w:val="16"/>
              </w:rPr>
              <w:t>264.65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0270F">
            <w:pPr>
              <w:jc w:val="center"/>
            </w:pPr>
            <w:r>
              <w:rPr>
                <w:rFonts w:ascii="宋体" w:hAnsi="宋体" w:eastAsia="宋体"/>
                <w:sz w:val="16"/>
              </w:rPr>
              <w:t>264.65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19C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7689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2475">
            <w:pPr>
              <w:jc w:val="center"/>
            </w:pPr>
            <w:r>
              <w:rPr>
                <w:rFonts w:ascii="宋体" w:hAnsi="宋体" w:eastAsia="宋体"/>
                <w:sz w:val="16"/>
              </w:rPr>
              <w:t>10.00分</w:t>
            </w:r>
          </w:p>
        </w:tc>
      </w:tr>
      <w:tr w14:paraId="5BEFF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38C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74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63C1F">
            <w:pPr>
              <w:jc w:val="center"/>
            </w:pPr>
            <w:r>
              <w:rPr>
                <w:rFonts w:ascii="宋体" w:hAnsi="宋体" w:eastAsia="宋体"/>
                <w:sz w:val="16"/>
              </w:rPr>
              <w:t>320.08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E0FE0">
            <w:pPr>
              <w:jc w:val="center"/>
            </w:pPr>
            <w:r>
              <w:rPr>
                <w:rFonts w:ascii="宋体" w:hAnsi="宋体" w:eastAsia="宋体"/>
                <w:sz w:val="16"/>
              </w:rPr>
              <w:t>264.65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AA2B8">
            <w:pPr>
              <w:jc w:val="center"/>
            </w:pPr>
            <w:r>
              <w:rPr>
                <w:rFonts w:ascii="宋体" w:hAnsi="宋体" w:eastAsia="宋体"/>
                <w:sz w:val="16"/>
              </w:rPr>
              <w:t>264.65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B51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C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00EC">
            <w:pPr>
              <w:jc w:val="center"/>
            </w:pPr>
            <w:r>
              <w:rPr>
                <w:rFonts w:ascii="宋体" w:hAnsi="宋体" w:eastAsia="宋体"/>
                <w:sz w:val="16"/>
              </w:rPr>
              <w:t>—</w:t>
            </w:r>
          </w:p>
        </w:tc>
      </w:tr>
      <w:tr w14:paraId="6345E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CBF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CD5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6AD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849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D55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17B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04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50C2">
            <w:pPr>
              <w:jc w:val="center"/>
            </w:pPr>
            <w:r>
              <w:rPr>
                <w:rFonts w:ascii="宋体" w:hAnsi="宋体" w:eastAsia="宋体"/>
                <w:sz w:val="16"/>
              </w:rPr>
              <w:t>—</w:t>
            </w:r>
          </w:p>
        </w:tc>
      </w:tr>
      <w:tr w14:paraId="5311E7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99D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A2C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5BE7AC">
            <w:pPr>
              <w:jc w:val="center"/>
            </w:pPr>
            <w:r>
              <w:rPr>
                <w:rFonts w:ascii="宋体" w:hAnsi="宋体" w:eastAsia="宋体"/>
                <w:sz w:val="16"/>
              </w:rPr>
              <w:t>实际完成情况</w:t>
            </w:r>
          </w:p>
        </w:tc>
      </w:tr>
      <w:tr w14:paraId="071B6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52F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46B39D">
            <w:pPr>
              <w:jc w:val="both"/>
            </w:pPr>
            <w:r>
              <w:rPr>
                <w:rFonts w:ascii="宋体" w:hAnsi="宋体" w:eastAsia="宋体"/>
                <w:sz w:val="16"/>
              </w:rPr>
              <w:t>英吉沙县水库移民后期扶持项目预算安排资金264.65万元，用于改建配水管网22.18km及配套附属设施等。通过该项目的建设，可进一步补齐我县基础设施短板，改善农村居民生活条件，提升群众生活质量。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B1934">
            <w:pPr>
              <w:jc w:val="both"/>
            </w:pPr>
            <w:r>
              <w:rPr>
                <w:rFonts w:hint="eastAsia" w:ascii="宋体" w:hAnsi="宋体"/>
                <w:sz w:val="16"/>
                <w:lang w:eastAsia="zh-CN"/>
              </w:rPr>
              <w:t>截至</w:t>
            </w:r>
            <w:r>
              <w:rPr>
                <w:rFonts w:ascii="宋体" w:hAnsi="宋体" w:eastAsia="宋体"/>
                <w:sz w:val="16"/>
              </w:rPr>
              <w:t>2024年12月31日，项目已完成支出264.65万元，已用于改建配水管网22.18km及配套附属设施等。通过该项目的建设，可进一步补齐我县基础设施短板，改善农村居民生活条件，提升群众生活质量。</w:t>
            </w:r>
          </w:p>
        </w:tc>
      </w:tr>
      <w:tr w14:paraId="61A8DB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F84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5B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19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BF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32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A6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70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A9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91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4A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701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99F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CC6E9">
            <w:pPr>
              <w:jc w:val="center"/>
            </w:pPr>
            <w:r>
              <w:rPr>
                <w:rFonts w:ascii="宋体" w:hAnsi="宋体" w:eastAsia="宋体"/>
                <w:sz w:val="16"/>
              </w:rPr>
              <w:t>偏差原因分析及改进措施</w:t>
            </w:r>
          </w:p>
        </w:tc>
      </w:tr>
      <w:tr w14:paraId="4E9DC6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A37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5CDB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88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0019">
            <w:pPr>
              <w:jc w:val="center"/>
            </w:pPr>
            <w:r>
              <w:rPr>
                <w:rFonts w:ascii="宋体" w:hAnsi="宋体" w:eastAsia="宋体"/>
                <w:sz w:val="16"/>
              </w:rPr>
              <w:t>改建配水管网长度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7059">
            <w:pPr>
              <w:jc w:val="center"/>
            </w:pPr>
            <w:r>
              <w:rPr>
                <w:rFonts w:ascii="宋体" w:hAnsi="宋体" w:eastAsia="宋体"/>
                <w:sz w:val="16"/>
              </w:rPr>
              <w:t>&gt;=22.18km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D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60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1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0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E1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C7D6">
            <w:pPr>
              <w:jc w:val="center"/>
            </w:pPr>
            <w:r>
              <w:rPr>
                <w:rFonts w:ascii="宋体" w:hAnsi="宋体" w:eastAsia="宋体"/>
                <w:sz w:val="16"/>
              </w:rPr>
              <w:t>=22.18km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C6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009CD">
            <w:pPr>
              <w:jc w:val="center"/>
            </w:pPr>
          </w:p>
        </w:tc>
      </w:tr>
      <w:tr w14:paraId="34AC9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E5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C1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38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214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1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0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6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F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21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A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B2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1F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AA1AA">
            <w:pPr>
              <w:jc w:val="center"/>
            </w:pPr>
          </w:p>
        </w:tc>
      </w:tr>
      <w:tr w14:paraId="0E398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5F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A04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E49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9B6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9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7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EF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07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2D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17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8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9F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0068A">
            <w:pPr>
              <w:jc w:val="center"/>
            </w:pPr>
          </w:p>
        </w:tc>
      </w:tr>
      <w:tr w14:paraId="1A0E8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DA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95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A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AD43">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4226">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42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84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2B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57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0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3628">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E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0328">
            <w:pPr>
              <w:jc w:val="center"/>
            </w:pPr>
          </w:p>
        </w:tc>
      </w:tr>
      <w:tr w14:paraId="5F524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28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B8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12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CEB7">
            <w:pPr>
              <w:jc w:val="center"/>
            </w:pPr>
            <w:r>
              <w:rPr>
                <w:rFonts w:ascii="宋体" w:hAnsi="宋体" w:eastAsia="宋体"/>
                <w:sz w:val="16"/>
              </w:rPr>
              <w:t>项目概算投资成本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FAE5">
            <w:pPr>
              <w:jc w:val="center"/>
            </w:pPr>
            <w:r>
              <w:rPr>
                <w:rFonts w:ascii="宋体" w:hAnsi="宋体" w:eastAsia="宋体"/>
                <w:sz w:val="16"/>
              </w:rPr>
              <w:t>&lt;=264.65万元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F3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5B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15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6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4F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3C76">
            <w:pPr>
              <w:jc w:val="center"/>
            </w:pPr>
            <w:r>
              <w:rPr>
                <w:rFonts w:ascii="宋体" w:hAnsi="宋体" w:eastAsia="宋体"/>
                <w:sz w:val="16"/>
              </w:rPr>
              <w:t>=264.65万元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C1B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3DEC8">
            <w:pPr>
              <w:jc w:val="center"/>
            </w:pPr>
          </w:p>
        </w:tc>
      </w:tr>
      <w:tr w14:paraId="1F5E9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B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1D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92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EAC7">
            <w:pPr>
              <w:jc w:val="center"/>
            </w:pPr>
            <w:r>
              <w:rPr>
                <w:rFonts w:ascii="宋体" w:hAnsi="宋体" w:eastAsia="宋体"/>
                <w:sz w:val="16"/>
              </w:rPr>
              <w:t>改善水利设施设备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FF75">
            <w:pPr>
              <w:jc w:val="center"/>
            </w:pPr>
            <w:r>
              <w:rPr>
                <w:rFonts w:ascii="宋体" w:hAnsi="宋体" w:eastAsia="宋体"/>
                <w:sz w:val="16"/>
              </w:rPr>
              <w:t>有限改善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3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F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BB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3A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81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34CE">
            <w:pPr>
              <w:jc w:val="center"/>
            </w:pPr>
            <w:r>
              <w:rPr>
                <w:rFonts w:ascii="宋体" w:hAnsi="宋体" w:eastAsia="宋体"/>
                <w:sz w:val="16"/>
              </w:rPr>
              <w:t>有限改善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10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2C06F">
            <w:pPr>
              <w:jc w:val="center"/>
            </w:pPr>
          </w:p>
        </w:tc>
      </w:tr>
      <w:tr w14:paraId="2C9AF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6F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34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EF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AEBC">
            <w:pPr>
              <w:jc w:val="center"/>
            </w:pPr>
            <w:r>
              <w:rPr>
                <w:rFonts w:ascii="宋体" w:hAnsi="宋体" w:eastAsia="宋体"/>
                <w:sz w:val="16"/>
              </w:rPr>
              <w:t>受益片区群众满意度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C8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5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7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5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0F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1E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F5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4F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C43B0">
            <w:pPr>
              <w:jc w:val="center"/>
            </w:pPr>
          </w:p>
        </w:tc>
      </w:tr>
      <w:tr w14:paraId="2E53FA6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B97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EEC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4B2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EFD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D6EDAC"/>
        </w:tc>
      </w:tr>
    </w:tbl>
    <w:p w14:paraId="02E7408C">
      <w:r>
        <w:br w:type="page"/>
      </w:r>
    </w:p>
    <w:p w14:paraId="70307277">
      <w:pPr>
        <w:spacing w:line="640" w:lineRule="exact"/>
        <w:ind w:firstLine="640"/>
        <w:jc w:val="both"/>
        <w:outlineLvl w:val="2"/>
      </w:pPr>
      <w:r>
        <w:rPr>
          <w:rFonts w:ascii="黑体" w:hAnsi="黑体" w:eastAsia="黑体"/>
          <w:sz w:val="32"/>
        </w:rPr>
        <w:t>十二、其他需说明的事项</w:t>
      </w:r>
    </w:p>
    <w:p w14:paraId="3F5C5DC9">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31931E7">
      <w:r>
        <w:br w:type="page"/>
      </w:r>
    </w:p>
    <w:p w14:paraId="4F585631">
      <w:pPr>
        <w:spacing w:line="240" w:lineRule="auto"/>
        <w:jc w:val="center"/>
        <w:outlineLvl w:val="1"/>
      </w:pPr>
      <w:r>
        <w:rPr>
          <w:rFonts w:ascii="黑体" w:hAnsi="黑体" w:eastAsia="黑体"/>
          <w:sz w:val="32"/>
        </w:rPr>
        <w:t>第三部分 专业名词解释</w:t>
      </w:r>
    </w:p>
    <w:p w14:paraId="3D7217E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FB663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C61707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5B685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04D45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20D37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1ED20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5019D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D9049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0F9049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A3A46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67B3F5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479EB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FCAF0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C188AD">
      <w:r>
        <w:br w:type="page"/>
      </w:r>
    </w:p>
    <w:p w14:paraId="21CF4BD5">
      <w:pPr>
        <w:spacing w:line="240" w:lineRule="auto"/>
        <w:jc w:val="center"/>
        <w:outlineLvl w:val="1"/>
      </w:pPr>
      <w:r>
        <w:rPr>
          <w:rFonts w:ascii="黑体" w:hAnsi="黑体" w:eastAsia="黑体"/>
          <w:sz w:val="32"/>
        </w:rPr>
        <w:t>第四部分 部门决算报表（见附表）</w:t>
      </w:r>
    </w:p>
    <w:p w14:paraId="59DB4366">
      <w:pPr>
        <w:spacing w:line="240" w:lineRule="auto"/>
        <w:ind w:firstLine="640"/>
        <w:jc w:val="both"/>
      </w:pPr>
      <w:r>
        <w:rPr>
          <w:rFonts w:ascii="仿宋_GB2312" w:hAnsi="仿宋_GB2312" w:eastAsia="仿宋_GB2312"/>
          <w:b w:val="0"/>
          <w:sz w:val="32"/>
        </w:rPr>
        <w:t>一、《收入支出决算总表》</w:t>
      </w:r>
    </w:p>
    <w:p w14:paraId="4BE531FB">
      <w:pPr>
        <w:spacing w:line="240" w:lineRule="auto"/>
        <w:ind w:firstLine="640"/>
        <w:jc w:val="both"/>
      </w:pPr>
      <w:r>
        <w:rPr>
          <w:rFonts w:ascii="仿宋_GB2312" w:hAnsi="仿宋_GB2312" w:eastAsia="仿宋_GB2312"/>
          <w:b w:val="0"/>
          <w:sz w:val="32"/>
        </w:rPr>
        <w:t>二、《收入决算表》</w:t>
      </w:r>
    </w:p>
    <w:p w14:paraId="6EC40C0D">
      <w:pPr>
        <w:spacing w:line="240" w:lineRule="auto"/>
        <w:ind w:firstLine="640"/>
        <w:jc w:val="both"/>
      </w:pPr>
      <w:r>
        <w:rPr>
          <w:rFonts w:ascii="仿宋_GB2312" w:hAnsi="仿宋_GB2312" w:eastAsia="仿宋_GB2312"/>
          <w:b w:val="0"/>
          <w:sz w:val="32"/>
        </w:rPr>
        <w:t>三、《支出决算表》</w:t>
      </w:r>
    </w:p>
    <w:p w14:paraId="66215983">
      <w:pPr>
        <w:spacing w:line="240" w:lineRule="auto"/>
        <w:ind w:firstLine="640"/>
        <w:jc w:val="both"/>
      </w:pPr>
      <w:r>
        <w:rPr>
          <w:rFonts w:ascii="仿宋_GB2312" w:hAnsi="仿宋_GB2312" w:eastAsia="仿宋_GB2312"/>
          <w:b w:val="0"/>
          <w:sz w:val="32"/>
        </w:rPr>
        <w:t>四、《财政拨款收入支出决算总表》</w:t>
      </w:r>
    </w:p>
    <w:p w14:paraId="2547BF54">
      <w:pPr>
        <w:spacing w:line="240" w:lineRule="auto"/>
        <w:ind w:firstLine="640"/>
        <w:jc w:val="both"/>
      </w:pPr>
      <w:r>
        <w:rPr>
          <w:rFonts w:ascii="仿宋_GB2312" w:hAnsi="仿宋_GB2312" w:eastAsia="仿宋_GB2312"/>
          <w:b w:val="0"/>
          <w:sz w:val="32"/>
        </w:rPr>
        <w:t>五、《一般公共预算财政拨款支出决算表》</w:t>
      </w:r>
    </w:p>
    <w:p w14:paraId="1B48D1AE">
      <w:pPr>
        <w:spacing w:line="240" w:lineRule="auto"/>
        <w:ind w:firstLine="640"/>
        <w:jc w:val="both"/>
      </w:pPr>
      <w:r>
        <w:rPr>
          <w:rFonts w:ascii="仿宋_GB2312" w:hAnsi="仿宋_GB2312" w:eastAsia="仿宋_GB2312"/>
          <w:b w:val="0"/>
          <w:sz w:val="32"/>
        </w:rPr>
        <w:t>六、《一般公共预算财政拨款基本支出决算表》</w:t>
      </w:r>
    </w:p>
    <w:p w14:paraId="5D77CBAB">
      <w:pPr>
        <w:spacing w:line="240" w:lineRule="auto"/>
        <w:ind w:firstLine="640"/>
        <w:jc w:val="both"/>
      </w:pPr>
      <w:r>
        <w:rPr>
          <w:rFonts w:ascii="仿宋_GB2312" w:hAnsi="仿宋_GB2312" w:eastAsia="仿宋_GB2312"/>
          <w:b w:val="0"/>
          <w:sz w:val="32"/>
        </w:rPr>
        <w:t>七、《政府性基金预算财政拨款收入支出决算表》</w:t>
      </w:r>
    </w:p>
    <w:p w14:paraId="3F71D41C">
      <w:pPr>
        <w:spacing w:line="240" w:lineRule="auto"/>
        <w:ind w:firstLine="640"/>
        <w:jc w:val="both"/>
      </w:pPr>
      <w:r>
        <w:rPr>
          <w:rFonts w:ascii="仿宋_GB2312" w:hAnsi="仿宋_GB2312" w:eastAsia="仿宋_GB2312"/>
          <w:b w:val="0"/>
          <w:sz w:val="32"/>
        </w:rPr>
        <w:t>八、《国有资本经营预算财政拨款收入支出决算表》</w:t>
      </w:r>
    </w:p>
    <w:p w14:paraId="2379E0B2">
      <w:pPr>
        <w:spacing w:line="240" w:lineRule="auto"/>
        <w:ind w:firstLine="640"/>
        <w:jc w:val="both"/>
      </w:pPr>
      <w:r>
        <w:rPr>
          <w:rFonts w:ascii="仿宋_GB2312" w:hAnsi="仿宋_GB2312" w:eastAsia="仿宋_GB2312"/>
          <w:b w:val="0"/>
          <w:sz w:val="32"/>
        </w:rPr>
        <w:t>九、《财政拨款“三公”经费支出决算表》</w:t>
      </w:r>
    </w:p>
    <w:p w14:paraId="7D788561">
      <w:pPr>
        <w:spacing w:line="240" w:lineRule="auto"/>
        <w:ind w:firstLine="640"/>
        <w:jc w:val="both"/>
      </w:pPr>
    </w:p>
    <w:p w14:paraId="59BCBB5B">
      <w:pPr>
        <w:spacing w:line="240" w:lineRule="auto"/>
        <w:ind w:firstLine="640"/>
        <w:jc w:val="both"/>
      </w:pPr>
    </w:p>
    <w:p w14:paraId="3AA06E04">
      <w:pPr>
        <w:spacing w:line="240" w:lineRule="auto"/>
        <w:ind w:firstLine="640"/>
        <w:jc w:val="both"/>
      </w:pPr>
    </w:p>
    <w:p w14:paraId="6E08F795">
      <w:pPr>
        <w:spacing w:line="240" w:lineRule="auto"/>
        <w:ind w:firstLine="640"/>
        <w:jc w:val="both"/>
      </w:pPr>
    </w:p>
    <w:p w14:paraId="0DB4D6F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jNkYjVmZWQ2OTZhMTIzM2Q0N2EwOWRhYTM1NmM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F16306"/>
    <w:rsid w:val="4B4C0111"/>
    <w:rsid w:val="4BB23021"/>
    <w:rsid w:val="4F3F074E"/>
    <w:rsid w:val="4F9F465A"/>
    <w:rsid w:val="50D67855"/>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7271</Words>
  <Characters>8448</Characters>
  <Lines>0</Lines>
  <Paragraphs>0</Paragraphs>
  <TotalTime>17</TotalTime>
  <ScaleCrop>false</ScaleCrop>
  <LinksUpToDate>false</LinksUpToDate>
  <CharactersWithSpaces>8456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2025-09-17T04:45:53Z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