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喀什经济开发区英吉沙产业园标准厂房建设项目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喀什经济开发区英吉沙产业园</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喀什经济开发区英吉沙产业园</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阿卜杜热合曼·吾麦尔</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关于做好2021年自治区第六批地方政府债券管理使用工作的通知》文件等相关政策文件与规定，旨在评价2023年专项付息总项目实施前期、过程及效果，评价财政预算资金使用的效率及效益。确保专项债付息任务顺利实施，有效提高政府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2022年度债券资金还息611.08万元，2023年使用资金939.75万元，2024年使用资金939.75万元，用于偿还专项券利息，按照自治区债券资金管理办法，将专项债券收支、还本付息及专项收入纳入政府性基金预算管理。债券基金发行后，项目实施单位将按照财政下发的专项债券基金付息通知单要求还息，</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12月，本项目实际支出939.75万元，预算执行率100%，通过该项目实施有效提高了政府公信力。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阿卜杜热合曼·吾麦尔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喀什经济开发区英吉沙产业园为全额事业单位，纳入2024年部门决算编制范围的有4个办公室：1个财务办公室、2个业务办公室、1个领导办公室、1个档案室、1个会议室。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编制人数6人，其中：行政人员编制0人、参公0人、事业编制6人。实有在职人数6人，其中：行政在职0人、参公0人、事业在职6人。离退休人员0人，其中：事业退休0人。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根据《关于做好2021年自治区第六批地方政府债券管理使用工作的通知》安排下达资金939.75万元，为专项付息资金，最终确定项目资金总数为939.75万元，其中：财政资金939.75万元，其他资金0万元。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截至2024年12月24日，该项目实际支出金额为939.75万元，预算执行率100%，资金主要用于：偿还专项券利息。</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该计划使用投资939.75万元，按照《关于做好2021年自治区第六批地方政府债券管理使用工作的通知》保障项目资金到位，确保专项债付息任务顺利实施，有效提高政府的公信力。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按照自治区债券资金管理办法，将专项债券收支、还本付息及专项收入纳入政府性基金预算管理。债券基金发行后，项目实施单位将按照财政下发的专项债券基金付息通知单要求还息。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实施的前期准备工作：进准预算每阶段的需要还的债券本息支付金额，按月实施。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具体实施工作：进准预算每阶段的需要还的债券本息支付金额，按月实施。按月检查资金使用情况，有偏差马上调整，保证按计划支出。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验收阶段的具体工作：仔细核对每一阶段每阶段的需要还的债券本息支付金额避免出现偏差，按月检查资金使用情况，有偏差马上调整，保证按计划支出。</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喀什经济开发区英吉沙产业园标准厂房建设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喀什经济开发区英吉沙产业园标准厂房建设项目综合评分表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朱晨鑫任评价组组长，绩效评价工作职责为负责全盘工作。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阿卜杜热合曼·吾麦尔任评价组副组长，绩效评价工作职责为为对项目实施情况进行实地调查。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阿卜杜热合曼·吾麦尔任评价组成员，绩效评价工作职责为负责资料审核等工作。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通过实施喀什经济开发区英吉沙产业园标准厂房建设项目实施有效提高了政府公信力效益。项目实施主要通过项目决策、项目过程、项目产出以及项目效益等方面进行评价，其中：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项目决策：该项目主要通过《关于做好2021年自治区第六批地方政府债券管理使用工作的通知》文件立项，项目实施符合文件要求，项目立项依据充分，立项程序规范。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喀什经济开发区英吉沙产业园标准厂房建设项目预算安排939.75万元，实际支出939.75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喀什经济开发区英吉沙产业园标准厂房建设项目预算安排939.75万元，实际支出939.75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项目效益：通过该项目实施有效提高了政府公信力。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经济开发区英吉沙产业园标准厂房建设项目进行客观评价，最终评分结果：评价总分100分，绩效等级为“优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喀什经济开发区英吉沙产业园标准厂房建设项目绩效评价评分汇总表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总分            100.00          100.00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主要通过《关于做好2021年自治区第六批地方政府债券管理使用工作的通知》文件要求，结合自治区喀什经济开发区英吉沙产业园标准厂房建设项目实施情况，特制定本项目实施方案立项，结合项目办职责，对项目进行规划，执行监控和收尾;保证项目的质量达到单位的标准;对项目的风险进行识别、评估和控制;对项目的成本进行控制;对项目的进度进行督促;并组织实施该项目。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该项目主要通过《关于做好2021年自治区第六批地方政府债券管理使用工作的通知》文件要求产业园会议决定管理制度立项，项目立项符合相关要求，编制工作计划，经过与项目和财务分管领导进行沟通，确定经费预算计划，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我单位2024年根据喀什经济开发区英吉沙产业园标准厂房建设项目实际情况设置了“专项债券还本付息笔数”，“资金使用和规律”，“项目完成时间”，“资金拨付及时率”“偿还专项债券付息成本”等指标，目标设置合理，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我单位2024年根据喀什经济开发区英吉沙产业园标准厂房建设项目实际情况设置了“专项债券还本付息笔数”、“资金使用和规律”、“项目完成时间”、“资金拨付及时率”、“偿还专项债券付息成本”及“受益还款单位满意度”等指标，明确了项目实际设施方向，目标设置合理，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根据关于做好2021年自治区第六批地方政府债券管理使用工作的通知》下达资金的要求，预算编制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（6）资金分配合理性：我单位根据《关于做好2021年自治区第六批地方政府债券管理使用工作的通知》下达资金的要求，分配与实际相适应，根据评分标准，该指标不扣分，得2分。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939.75万元，其中：财政安排资金939.75万元，其他资金0万元，实际到位资金939.75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939.75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按照“喀什经济开发区英吉沙产业园标准厂房建设项目”项目方案和《关于做好2021年自治区第六批地方政府债券管理使用工作的通知》文件要求，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喀什经济开发区英吉沙产业园标准厂房项目资金管理办法》，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该项目的实施符合《喀什经济开发区英吉沙产业园标准厂房项目资金管理办法办法》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专项债券还本付息笔数指标，预期指标值为1笔，实际完成值为1笔，指标完成率为100%，与预期目标一致，根据评分标准，该指标不扣分，得10分。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项目完成时间指标，预期指标值为2024年12月24日，实际完成值为2024年12月24日，指标完成率为100%，与预期目标一致，根据评分标准，该指标不扣分，得5分。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偿还专项债券付息成本指标，预期指标值为939.75万元，实际完成值为939.75万元，指标完成率为100%，本年支付工程余款金额939.75万元，项目经费都能控制绩效目标范围内，根据评分标准，该指标不扣分，得15分。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提高政府公信力指标，该指标预期指标值为有效提高，实际完成值为有效提高，指标完成率为100%，与预期指标一致，根据评分标准，该指标不扣分，得10分。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还款单位满意度指标，该指标预期指标值为95%，实际完成值为100%，指标完成率为105.26%，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喀什经济开发区英吉沙产业园标准厂房建设项目预算939.75万元，到位939.75万元，实际支出939.75万元，预算执行率为100%，项目绩效指标总体完成率为100.8%，偏差率为0.8%。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偏差原因：首先，项目初期，对受益对象需求的理解存在偏差，导致预期值设置偏低。其次，项目在实际执行过程中有效地满足了项目预期目标，造成实际完成情况超出受益对象的期望。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改进措施：对偏差进行深入分析，充分了解受益对象的需求变化，明确造成实际完成值高于预期的具体原因，以便在未来的项目中更好地把握和预测。</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专业的造价工程师、财务人员以及相关领域专家，依据详细的项目设计方案和施工图纸，对项目建设的各项成本进行精确计算。对于建筑工程费用，要细化到每一项分部分项工程，考虑不同施工工艺、建筑材料价格波动等因素对成本的影响；设备采购费用要明确设备的品牌、规格、型号、数量以及采购渠道，充分调研市场价格，避免高估或低估设备成本。</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CEC49F5"/>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2830b1-cc6b-4c27-9470-d7a0ce832fd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2026-08-28T05:17:30Z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