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2023年纺织服装企业运费电费补助项目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楚泰元</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2023年纺织服装企业运费电费补助项目实施前期、过程及效果，评价财政预算资金使用的效率及效益。纺织业作为劳动密集型产业，在经济发展与就业领域扮演关键角色。但近年来，纺织服务企业面临严峻挑战，成本压力成为制约发展的关键因素。从运输层面看，国际局势动荡与油价波动，导致物流成本大幅上涨。南疆地区纺织企业运输路线长、物流基础设施不完善，进一步加重运费负担，压缩利润空间。 电费成本也是难题。纺织设备多为高能耗设备，持续运转耗电高。随着能源结构调整与环保要求提高，电力供应成本上升，电价调整机制使企业用电支出增加。为助力纺织服务企业缓解成本压力，提升市场竞争力，政府相关部门或行业组织设立运费电费补助项目，旨在减轻企业负担，稳定生产经营，促进产业健康发展，维持就业稳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建设主要用于纺织产业的发展、可有效推进新疆纺织服装产业发展、加快推进疆内纺织服装企业复工达产、增加市场供应量、满足市场需求、合理利用土地和劳动力资源、增加农民收入、提高生产效率、真正实现农业增效、农民增收的目的。该项目实施和英吉沙县脱贫巩固提升政策相结合、体现了项目规划布局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（1）主要内容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补贴4家企业纺织行业运费和纺织行业运费用等，为英吉沙县纺织服装落地企业的出疆的运费生产的电费按照相关文件要求给予相应的补贴。主要用于电费补贴标准按照0.03元/千瓦时，运输费用的800元/吨给予补贴，出疆销售额运费补贴按6%标准，出疆加工费费补贴比例不超过60%；项目的实施，有效的促进纺织服装产业持续健康发展。项目的实施，提供纺织行业就业人数500人，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项目实施主体:英吉沙县商务和工业信息化局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项目实施时间：2024年1月-2024年12月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实施主体基本情况：英吉沙县商务和工业信息化局为行政单位、纳入2024年部门决算编制范围的有3个办公室：办公室、工业和信息化股、市场流通股（对外贸易股）。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职能情况：1.贯彻落实党中央、自治区关于商务、工业和信息化工作的方针政策和决策部署以及地委、县委工作要求，在履行职责过程中坚持和加强党对商务、工业和信息化工作的集中统一领导，拟定县工业和信息化发展规划、年度计划并组织实施；2、根据国家、自治区、县产业政策，拟定产业政策，并组织实施和监督检查；3、指导县产业合理布局和结构调整，促进城乡产业协调发展，组织协调重点产业调整和高质量发展规划的制定与实施；4、根据国家、自治区、县产业政策，拟定产业政策，并组织实施和监督检查，拟定县工业和信息化发展规划、年度计划并组织实施；5、指导县产业合理布局和结构调整，促进城乡产业协调发展，组织协调重点产业调整和高质量发展规划的制定与实施；6、监测分析工业经济运行态势，调节工业经济运行，进行预测预警和信息引导，协调解决工业经济运行发展中的有关问题并提出政策建议；7、负责组织实施重要消费品市场调控和重要生产资料流通管理，监测分析市场运行、商品供求状况，调查分析商品价格信息并进行预测预警和信息引导；8、按有关规定对成品油流通环节进行监督管理，负责工业运行中煤电油气运综合协调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6人、其中：行政人员编制5人、工勤0人、参公0人、事业编制1人。实有在职人数6人、其中：行政在职5人、工勤0人、参公0人、事业在职1人。离退休人员18人、其中：行政退休人员18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《关于拨付2022年第三批纺织服装专项资金的通知》（喀地财建【2022】103号）共安排下达资金374.41万元，为上级专项资金，最终确定项目资金总数为374.41万元。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12月31日，实际到位项目资金374.41万元，预算资金到位率为100%。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截至2024年12月31日，实际支出374.41万元，预算执行率100%。主要用于补贴4家企业纺织行业运费和纺织行业运费用等。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补贴4家企业纺织行业运费和纺织行业运费用等，为英吉沙县纺织服装落地企业的出疆的运费生产的电费按照相关文件要求给予相应的补贴。主要用于电费补贴标准按照0.03元/千瓦时，运输费用的800元/吨给予补贴，出疆销售额运费补贴按6%标准，出疆加工费费补贴比例不超过60%；项目的实施，有效的促进纺织服装产业持续健康发展。项目的实施，提供纺织行业就业人数500人，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实施的前期准备工作：首先按照符合纺织服装出疆补贴要求通知企业准备申报资料、对接相对的企业、符不符合补贴要求、编制实施方案、准备前期工作。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具体实施工作：通知企业准备申报资料及审核申报资料工作。按照企业申报补贴金额、最终审核的金额、对相应的企业完成资金支付工作。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2023年纺织服装企业运费电费补助项目、以问卷调查方式受益对象进行满意度调查。</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喀地财建【2022】103号文件精神，我单位针对2023年纺织服装企业运费电费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此次我单位根据《财政支出绩效评价管理暂行办法》（财预〔2020〕10号）文件要求实施评价工作，本次评价对象为2023年纺织服装企业运费电费补助项目，评价核心为项目资金、项目产出、项目效益。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2023年纺织服装企业运费电费补助项目绩效评价指标体系及综合评分表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楚泰元（评价小组组长）：主要负责组织全盘工作开展，复核最终评价数据及报告质量;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应文君（评价组副组长），绩效评价工作职责为为对项目实施情况进行实地调查。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穆赛力木（评价小组组员）：主要负责年度总体目标和产出指标的评价，撰写项目支出部门评价报告。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通过实施2023年纺织服装企业运费电费补助项目产生社会效益指标提供纺织行业就业人数500人。项目实施主要通过项目决策、项目过程、项目产出以及项目效益等方面进行评价，其中：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项目决策：该项目主要通过喀地财建【2022】103号文件立项，项目实施符合相关政策要求，项目立项依据充分，立项程序规范。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2023年纺织服装企业运费电费补助项目预算安排374.41万元，实际支出374.41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主要用于补贴4家企业纺织行业运费和纺织行业运费用等，为英吉沙县纺织服装落地企业的出疆的运费生产的电费按照相关文件要求给予相应的补贴。主要用于电费补贴标准按照0.03元/千瓦时，运输费用的800元/吨给予补贴，出疆销售额运费补贴按6%标准，出疆加工费费补贴比例不超过60%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项目效益：通过实施此项目产生社会效益提供纺织行业就业人数533人。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纺织服装企业运费电费补助项目进行客观评价，最终评分结果：评价总分98.80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2023年纺织服装企业运费电费补助项目绩效评价评分汇总表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8.80      88%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98.80 98.80%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符合根据喀地财建【2022】103号文件要求，通过项目实施该项目的实施一是可以缓解企业的生产压力；二是有利于提高企业的经济收入增长水平。结合英吉沙县商务和工业信息化局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（2）立项程序规范性：根据决策依据编制工作计划和项目预算，经过与相关分管领导进行沟通、筛选确定经费预算计划，上党委会研究确定最终预算方案，根据评分标准，该指标不扣分，得2分。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该项目计划投入资金374.4124万元，用于补贴4家企业纺织行业运费和纺织行业运费用等，为英吉沙县纺织服装落地企业的出疆的运费生产的电费按照相关文件要求给予相应的补贴。主要用于电费补贴标准按照0.03元/千瓦时，运输费用的800元/吨给予补贴，出疆销售额运费补贴按6%标准，出疆加工费费补贴比例不超过60%；项目的实施，有效的促进纺织服装产业持续健康发展。项目的实施，提供纺织行业就业人数500人，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计划投入资金374.4124万元，用于补贴4家企业纺织行业运费和纺织行业运费用等，为英吉沙县纺织服装落地企业的出疆的运费生产的电费按照相关文件要求给予相应的补贴。主要用于电费补贴标准按照0.03元/千瓦时，运输费用的800元/吨给予补贴，出疆销售额运费补贴按6%标准，出疆加工费费补贴比例不超过60%；项目的实施，有效的促进纺织服装产业持续健康发展。项目的实施，提供纺织行业就业人数500人，有利于推进新疆纺织服装产业发展、加快推进疆内纺织服装企业复工达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③该项目按照绩效目标完成数量指标、质量指标、时效指标、成本指标，完成了兑付4家企业2024年运费电费补贴，达到社会效益提供纺织行业就业人数500人，预期产出效益和效果是合正常的业绩水平。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④该项目批复的预算金额为374.41万元，《项目支出绩效目标表》中预算金额为374.41万元，预算确定的项目资金与预算确定的项目投资额相匹配。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5个，定性指标3个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补贴防治服装企业数量4家、三级指标的年度指标值与年度绩效目标中任务数一致，已设置时效指标项目完成时间“2024年12月24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（5）预算编制科学性：本项目根据相关文件，即预算编制较科学且经过论证；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2023年纺织服装企业运费电费补助项目，项目实际内容为兑付4家纺织服装企业出疆运费补贴，为英吉沙县纺织服装落地企业的出疆的运费生产的电费按照相关文件要求给予相应的补贴，预算申请与《2023年纺织服装企业运费电费补助项目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374.41万元，我单位在预算申请中严格按照项目实施内容及测算标准进行核算，其中：出疆运费及生产电费费用374.41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拨付2022年第三批纺织服装专项资金的通知》和《2023年纺织服装企业运费电费补助项目实施》为依据进行资金分配，预算资金分配依据充分。根据《关于拨付2022年第三批纺织服装专项资金的通知文件》（喀地财建〔2022〕103号），本项目实际到位资金374.41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374.41万元，其中：财政安排资金374.41万元，其他资金0万元，实际到位资金374.41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374.41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商工局单位资金管理办法》《纺织服装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专项资金管理办法》，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2023年纺织服装企业运费电费补助项目工作领导小组，由楚泰元任组长，负责项目的组织工作；应文君任副组长，负责项目的实施工作；组员包括：穆赛力木和董洁，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补贴防治服装企业数量指标，预期指标值为4家，实际完成值为4家，指标完成率为100，与预期目标一致，根据评分标准，该指标不扣分，得10分。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项目完成时间指标，预期指标值为2024年12月24日，实际完成值为2024年12月24日，指标完成率为100%，与预期目标一致，根据评分标准，该指标不扣分，得10分。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成本指标电费补贴标准，预期指标值为0.03元/千瓦时，实际完成值为0.03元/千瓦时，指标完成率为100%本年支付补贴费金额374.41万元，补贴项目费都能控制绩效目标范围内，根据评分标准，该指标不扣分，得5分。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成本指标运输费用补贴标准，预期指标值为800元/吨，实际完成值为800元/吨，指标完成率为100%本年支付补贴费金额374.41万元，补贴项目费都能控制绩效目标范围内，根据评分标准，该指标不扣分，得5分。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成本指标出疆销售额运费补贴标准，预期指标值为6%，实际完成值为6%，指标完成率为100%本年支付补贴费金额374.41万元，补贴项目费都能控制绩效目标范围内，根据评分标准，该指标不扣分，得5分。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项目效益类指标包括项目效益1个方面的内容，由1个三级指标构成，权重分为10分，实际得分8.8分，得分率为88%。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供纺织行业就业人数指标，该指标预期指标值为500人，实际完成值为533，指标完成率为106%，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该指标扣1.2分，得8.8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实施效益指标合计得8.8分。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项目满意度指标包括项1个方面的内容，由1个三级指标构成，权重分为10分，实际得分10分，得分率为100%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债权公司满意度，该指标预期指标值为大于等于95%，实际完成值为95%，指标完成率为100%，与预期目标一致，根据评分标准，该指标不扣分,得10分。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2023年纺织服装企业运费电费补助项目预算374.41万元，到位374.41万元，实际支出374.41万元，预算执行率为100%，项目绩效指标总体完成率为100%，偏差率为0%。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1.精准识别补助对象：通过企业申报、行业协会推荐、相关部门审核等多渠道，精准筛选符合条件的纺织服务企业，确保补助资金真正惠及有需求的企业。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2.资金管理透明：建立专门的资金管理账户，严格按照预算和审批流程拨付资金，定期公示补助资金的使用情况，接受社会监督。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3.加强政策宣传：通过举办政策宣讲会、线上推送政策解读等方式，让企业充分了解运费电费补助政策的内容和申请流程，提高政策知晓率。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4.建立沟通机制：与企业保持密切沟通，及时了解企业在申报和资金使用过程中遇到的问题，并给予针对性的指导和帮助。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1.申报门槛较高：部分小型纺织服务企业由于在规模、经营年限等方面不满足申报条件，无法享受补助政策，影响了政策的覆盖面。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2.监管力度不足：虽然建立了资金管理和公示制度，但在实际执行过程中，对企业资金使用情况的监管不够严格，存在资金挪用、虚报冒领等风险。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3.政策调整不及时：随着市场环境和企业经营状况的变化，运费电费补助政策未能及时进行调整和完善，导致政策的时效性和针对性不足。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1.优化申报条件：适当降低申报门槛，扩大政策覆盖面，将更多符合条件的小型纺织服务企业纳入补助范围。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2.科学分配资金：建立科学合理的资金分配机制，根据企业的规模、用电量、运输量等因素，综合评估企业的实际需求，合理分配补助资金。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3.加强监管力度：建立健全监管机制，加强对企业资金使用情况的跟踪检查，对违规行为进行严肃处理，确保补助资金安全、规范使用。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4.及时调整政策：加强对市场环境和企业经营状况的监测分析，根据实际情况及时调整和完善运费电费补助政策，提高政策的时效性和针对性。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5.加强政策宣传和培训：持续加强政策宣传和培训工作，提高企业对政策的理解和运用能力，同时建立政策反馈机制，及时了解企业的意见和建议，为政策的优化提供参考。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1.细化补贴标准：依据企业规模、生产规模、能耗强度等多维度指标，制定梯度化的运费、电费补贴标准。对于规模较小但发展潜力大的企业，给予适当倾斜，确保补贴能精准覆盖各类企业需求。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建立动态调整机制：密切关注能源价格波动、运输市场变化，设定补贴调整的触发条件，如当电价涨幅超过一定比例，或运费成本在一定时期内持续上升时，及时启动补贴调整程序，使补贴政策能适应市场动态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3.构建全过程监管体系：运用大数据、区块链等技术，对补贴资金从申请、审核、拨付到使用的全过程进行实时监控，确保资金流向清晰、使用规范。建立资金预警机制，对异常资金流动及时发出警报。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违规处罚力度：明确企业违规使用补贴资金的认定标准和处罚措施，一旦发现企业存在虚报、冒领、挪用补贴资金等行为，除追回补贴资金外，还应给予高额罚款、限制其未来一定期限内申请补贴资格等严厉处罚，并将违规企业列入信用黑名单，向社会公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鼓励企业合作：设立产业协同发展奖励资金，鼓励纺织服务企业与上下游企业建立长期稳定的合作关系，共同降低运输成本、提高能源利用效率。例如，对于共同开展集中运输、共享物流设施的企业给予额外补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6.推动绿色发展：将补贴政策与企业绿色发展挂钩，对采用清洁能源、实施节能改造、提高资源循环利用率的纺织服务企业，在运费、电费补贴基础上，给予额外的绿色发展奖励，引导企业走可持续发展道路。</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9AD3B1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933048-6198-46a6-b806-2ed01feec05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2026-08-28T05:14:15Z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