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2023年中央自然灾害救灾资金项目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英吉沙县应急管理局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英吉沙县应急管理局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阿不都瓦斯提·吐尔孙</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2024年12月26日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关于下达2023年中央自然灾害救灾资金预算的通知》（喀地财建〔2023〕12号）文件制定《关于印发《英吉沙县2023-2024年度受灾困难群众今冬明春生活救助资金和救灾物资分配方案》的通知》（英减委办发（2023〕5号）等相关政策文件与规定，旨在评价2023-2024年度冬春期间中央自然灾害救灾救助资金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坚持以习近平新时代中国特色社会主义思想为指导， 深入贯彻落实党的二十大和习近平总书记关于应急管理和防灾减灾重要讲话精神，进一步增强责任感、使命感，从保障和改善民生、促进社会和谐稳定的高度，采取有力措施，切实解决受灾群众的基 本生活问题，提升人民群众的获得感和幸福感。根据英吉沙县实际情况为切实保障受灾群众冬春期间基本生活，根据地区应急管理局《关于进一步做好 2023-2024 年度冬春救 助工作的通知》（喀减办〔2023〕10 号）要求，坚持以人为本，核 准救助对象、分类救助、保障重点原则；坚持自力更生，以生产自 救、互帮互助及政府救助相结合原则；坚持公开、公平、公正，接 受社会监督原则；坚持救灾款物专款专用、专物专用、重点使用、 无偿使用原则；坚持分级负责、层层把关原则，本项目的实施符合国家、自治区以及喀什地区等相关政策、规划和法律法规。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使用资金为354.49万元，用于英吉沙县2023年度中央自然灾害救灾资金，一般户6080以人均347元/年的标准发放救助资金，低保户3015以人均420元/年的标准发放救助资金，分散供养特困户、返贫监测户等重点救助对象359以人均470元/年的标准发放救助资金，保障资金及时足额发放中央冬春救助及全县受灾群众人员救助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项目实施主体:英吉沙县应急管理局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项目实施时间：2024年1月-12月。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实施主体基本情况：英吉沙县应急管理局为行政单位，纳入2024年部门决算编制范围的有3个办公室：3个业务办公室。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部门职能：负责应急管理工作，指导各乡镇、各部门应对安全生产类、自然灾害类突发事件和综合防灾减灾救灾工作；负责安全生产综合监管管理和工矿商贸行业安全生产监督管理工作；组织编制全县应急体系建设、安全生产和综合防灾减灾规划，起草相关工作计划、方案，并组织实施；负责安全生产类、自然灾害类应急预案体系建设，建立完善事故灾难和自然灾害应对制度，组织编制全县总体应急预案和安全生产类、自然灾害类专项预案，综合协调应急预案衔接工作，组织开展预案演练，推动应急避难设施建设；牵头建立统一的应急管理信息系统，建立检测预测和灾情报告制度，健全自然灾害信息资源获取和共享机制，依法统一发布灾情。组织指导协调安全生产类、自然灾害类突发事件应急救援，承担全县应对重大灾害指挥部工作，综合研判突发事件负责态势并提出应对建议，协助县委、县人民政府指定的负责同志组织重大灾害应急处置工作；统一协调指挥各类应急专业队伍，建立应急协调联动机制，推进应急救援指挥平台对接，衔接解放军和武警部队参与应急救援工作；统筹本县应急救援力量建设,负责组织消防、森林火灾扑救、抗洪抢险、地震和地质灾害救援、生产安全事故救援等专业应急救援力量建设,指导综合性应急救援队伍建设和各乡镇、社区及社会应急救援力量建设；负责消防管理工作，指导消防监督、火灾预防、火灾扑救等工作；指导协调森林和草原火灾、水害灾害、地震和地质灾害防治工作，负责自然灾害综合预测预警工作，指导开展自然灾害综合风险评估工作；组织协调灾害救助工作，组织指导灾情核查、损失评估、救灾捐赠工作，管理、分配救灾款物并监督使用；依法行使安全生产综合监督管理职权，指导协调、监督检查各乡镇人民政府和有关部门安全生产工作，组织开展安全生产巡查、考核工作；按照分级、属地原则，依法监督检查工矿商贸（煤矿除外）生产经营单位贯彻执行安全生产法律法规情况及其安全生产条件和有关设备（除特种设备外）、材料、劳动防护用品的安全生产管理工作。负责监督管理工矿商贸行业安全生产工作。依法组织并指导监督实施安全生产准入制度。负责危险化学品安全监督管理综合工作和烟花爆竹安全生产监督管理工作；依法组织指导安全生产事故调查处理，监督事故查处和责任追究落实情况。组织开展自然灾害类突发事件的调查评估工作；制定应急物资储备和应急救援装备规划并组织实施，建立健全应急物资信息平台和调拨制度，在救灾时统一调度；制定全县应急物资储备和应急救援装备规划并组织实施,会同县发展和改革委员会等部门建立健全应急物资信息平台和调拨制度,在救灾时统一调度；完成县委、县人民政府交办的其他任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编制情况：编制人数14人，其中：行政人员编制5人、事业人员编制8人、工勤人员事业编制1人。实有在职人数15人，其中：行政在职6人、事业在职8、工勤在职1人。离退休人员5人，其中：行政退休4人、工勤事业人员1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（1）项目资金安排落实情况分析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根据自治区应急管理厅 财政厅《关于组织开展2023-2024年度全区受灾群众冬春救助工作的通知》（新应急〔2023〕146号）、《关于下达2023年中央自然灾害救灾资金预算的通知》（喀地财建〔2023〕12号）文件、《关于印发《英吉沙县2023-2024年度受灾困难群众今冬明春生活救助资金和救灾物资分配方案》的通知》（英减委办发（2023〕5号）共安排下达资金354.49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（2）项目资金总投入情况分析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12月31日，实际到位项目资金354.49万元，预算资金到位率为100%。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截至2024年12月31日，实际支出354.49万元，执行率100%。主要支付救助对象的救灾。</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坚持“以人为本、政府主导、分组管理、社会互助、灾民自救”的原则，采取有力措施，有计划，有重点的实施救助，切实保障受灾困难群众有衣穿、有饭吃、有地方往。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英吉沙县中央自然灾害救灾资金项目，项目总投资354.49万元，项目实施后，可为全县一般户6080以人均347元/年的标准发放救助资金，低保户3015以人均420元/年的标准发放救助资金，分散供养特困户、返贫监测户等重点救助对象359以人均470元/年的标准发放救助资金，保障资金及时足额发放中央冬春救助及全县受灾群众人员救助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前期准备工作：参照喀什地区《关于组织开展2023-2024年度受灾群众冬春救助工作的通知》要求，下发《关于组织开展2023-2024年度受灾群众冬春救助工作的通知》（英减委﹝2023﹞4号），组织各乡（镇）人民政府对冬春救助需求进行调查评估，精准掌握需救助人员数量、救助时段、资金和物资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具体实施工作：按照受灾人员本人申请或村小组提名、村民委员会民主评议、乡（镇）人民政府审核、县级应急管理部门审批的程序，精准确定救助对象，确保公开、公平、公正。应急管理局和县财政局负责结合冬春救助款物总量、受灾人员困难程度、需救助总人数等因素，制定冬春救助具体实施标准。按照“分类救助、重点救助”原则，将需救助人员按因灾造成住房倒塌损坏、农作物减产绝收、致伤致残、致贫返贫等情况实行分类排队，优先考虑倒房重建户、三类户和受灾低保对象、分散供养特困人员、散居孤儿、留守老人、留守儿童及残疾人等特殊群体的救助，并根据资金到位情况提高救助标准，重点帮助解决其实际困难，确保温暖过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（3）验收阶段的具体工作：县应急管理局、财政部门会同有关部门做好冬春需救助人员调查、统计、核定等工作，确保需救助人员温暖过冬。</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2023年中央自然灾害救灾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此次我单位根据《财政支出绩效评价管理暂行办法》（财预〔2020〕10号）文件要求实施评价工作，本次评价对象为2023年中央自然灾害救灾资金项目，评价核心为项目资金、项目产出、项目效益。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根据以上原则，绩效评价应遵循如下要求: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（2）保证评价结果的真实性、公正性，提高评价报告的公信力。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整个评价框架构成体现从投入、过程到产出、效果和影响的绩效逻辑路径。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2023年中央自然灾害救灾资金项目绩效评价指标体系及综合评分表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预算编制科学性：成本效益分析法 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资金到位率：比较法，资金到位率预期指标值应为100.00%，通过实际计算，分析实际完成值和预期指标值之间的差距和原因。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预算执行率：比较法，预算执行率预期指标值应为100.00%，通过实际计算，分析实际完成值和预期指标值之间的差距和原因。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定性指标：公众评判法，通过问卷及抽样调查等方式评价本项目实施后社会公众对于其实施效果的满意程度。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绩效评价标准通常包括计划标准、行业标准、历史标准等，用于对绩效指标完成情况进行比较、分析、评价。具体绩效评价标准解释如下：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于2025年1月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何正昌（评价小组组长）：主要负责组织全盘工作开展，复核最终评价数据及报告质量;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杨红（评价组副组长），绩效评价工作职责为为对项目实施情况进行实地调查。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阿布都瓦斯提·吐尔孙（评价小组组员）：主要负责年度总体目标和产出指标的评价，撰写项目支出部门评价报告。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4日-1月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2025年1月9日-1月18日，评价小组按照绩效评价的原则和规范，对取得的资料进行审查核实，对采集的数据进行分析，按照绩效评价指标评分表逐项进行打分、分析、汇总各方评价结果。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2025年1月19日-1月24日评价小组撰写绩效评价报告，按照新疆维吾尔自治区财政绩效管理信息系统绩效评价模块中统一格式和文本框架撰写绩效评价报告并提交审核。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通过实施2023-2024年度冬春期间受灾困难群众中央救助资金项目产生有效保障全县受灾群众人员救助需求效益。项目实施主要通过项目决策、项目过程、项目产出以及项目效益等方面进行评价，其中：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项目决策：该项目主要通过自治区应急管理厅 财政厅《关于组织开展2023-2024年度全区受灾群众冬春救助工作的通知》（新应急〔2023〕146号）、《关于下达2023年中央自然灾害救灾资金预算的通知》（喀地财建〔2023〕12号）文件、《关于印发《英吉沙县2023-2024年度受灾困难群众今冬明春生活救助资金和救灾物资分配方案》的通知》（英减委办发（2023〕5号）文件立项，项目实施符合《中共中央国务院关于全面实施预算绩效管理的意见》《项目支出绩效评价管理办法》（财预〔2020〕10号）以及《关于进一步加强和规范喀什地区项目支出“全过程”预算绩效管理结果应用的通知》（喀地财绩〔2022〕2号）文件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2023-2024年度冬春期间受灾困难群众中央救助资金项目预算安排354.49万元，实际支出354.49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项目产出：项目实施产生的数量、质量等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项目效益：通过实施此项目产生有效保障全县受灾群众人员救助需求效益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-2024年度冬春期间受灾困难群众中央救助资金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2023年中央自然灾害救灾资金项目绩效评价评分汇总表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45.00 100%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（1）立项依据充分性：该项目立项符合地区应急管理局《关于进一步做好 2023-2024 年度冬春救 助工作的通知》（喀减办〔2023〕10 号）要求，坚持以人为本，核 准救助对象、分类救助、保障重点原则；坚持自力更生，以生产自救、互帮互助及政府救助相结合原则；坚持公开、公平、公正，接 受社会监督原则；坚持救灾款物专款专用、专物专用、重点使用、无偿使用原则；坚持分级负责、层层把关原则，本项目的实施符合国家、自治区以及喀什地区等相关政策、规划和法律法规。结合县应急管理局冬春期间受灾困难群众生活救助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项目申请、设立过程符合相关要求，严格按照审批流程准备符合要求的文件、材料；根据决算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本项目根据《关于组织开展2023-2024年度全区受灾群众冬春救助工作的通知》（新应急〔2023〕146号）立项，经过与县政府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①该项目已设置年度绩效目标，具体内容为“该项目计划投入总资金354.49万元，用于以470元/人的标准发放359个散供养特困、返贫监测等重点救助对象的救灾补助；以420元/人的标准发放3015个低保救助对象的救灾补助；以347元/人的标准发放6080个一般救助对象的救灾补助。有效保障全县受灾群众人员救助需求。预期受益补助人群满意度不低于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②该项目实际工作内容为：该项目总资金为354.49万元，</w:t>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到位资金354.49万元，执行率为100%，用于英吉沙县2023年度中央自然灾害救助资金，用于以470元/人的标准发放359个分散供养特困、返贫监测等重点救助对象的救灾补助；以420元/人的标准发放3015个低保救助对象的救灾补助；以347元/人的标准发放6080个一般救助对象的救灾补助。项目的实施有一定的长度，保障资金及时足额发放中央冬春救助及权限受灾群众人员救助需求。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以470元/人的标准发放359个分散供养特困、返贫监测等重点救助对象的救灾补助；以420元/人的标准发放3015个低保救助对象的救灾补助；以347元/人的标准发放6080个一般救助对象的救灾补助，达到保障资金及时足额发放中央冬春救助及权限受灾群众人员救助需求效益，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④该项目批复的预算金额为354.49万元，《项目支出绩效目标表》中预算金额为354.49万元，预算确定的项目资金与预算确定的项目投资额相匹配。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2023-2024年度冬春期间受灾困难群众中央救助资金项目制定了实施方案，明确了总体思路及目标、并对救助任务进行了详细分解，对目标进行了细化分为一般户、低保户以及分散供养特困户、返贫监测户等重点救助对象三类人员，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11个，定量指标9个，定性指标2个，指标量化率为81.81%，量化率达70.0%以上，将项目绩效目标细化分解为具体的绩效指标。将项目绩效目标细化分解为一般户、低保户以及分散供养特困户、返贫监测户等重点救助对象三类人员，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预算申请内容为自然灾害救灾资金，项目实际内容为自然灾害救灾资金，预算申请与《自然灾害救灾资金项目实施方案》中涉及的项目内容匹配；预算编制经过人员类别具体研究，需救助人员与冬春生活救助工作匹配，预算金额354.49万元与需救助人员分配情况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资金分配结合一般户、低保户以及分散供养特困户、返贫监测户等重点救助对象三类需救助人员情况进行分配，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2023-2024年度冬春期间受灾困难群众中央救助资金项目，预算金额为354.49万元，到位为354.49万元，到位率为100%，财政资金足额拨付到位，牵头单位能够及时足额按照合同约定将专项资金拨付，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（2）预算执行率：2023-2024年度冬春期间受灾困难群众中央救助资金项目，预算金额为354.49万元，执行金额为354.49万元，执行率为100%，根据评分标准，该指标不扣分，得3分。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县应急管理局根据《关于下达2023年中央自然灾害救灾资金预算的通知》（喀地财建〔2023〕12号）文件制定《关于印发《英吉沙县2023-2024年度受灾困难群众今冬明春生活救助资金和救灾物资分配方案》的通知》（英减委办发（2023〕5号）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县应急管理局根据《关于下达2023年中央自然灾害救灾资金预算的通知》（喀地财建〔2023〕12号）文件制定《关于印发《英吉沙县2023-2024年度受灾困难群众今冬明春生活救助资金和救灾物资分配方案》的通知》（英减委办发（2023〕5号），对财政专项资金进行严格管理，做到了专款专用，确保了冬春生活救助资金发放到冬春受灾困难群众手中，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县应急管理局根据一般户、低保户以及分散供养特困户、返贫监测户等重点救助对象三类人员情况提出经费预算支出可行性方案，经过与县政府分管领导沟通后，报党委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一般户救助人数指标，预期指标值为6080人，实际完成值为6080人，指标完成率为100%，根据评分标准，该指标不扣分，得3分。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低保户救助人数指标，预期指标值为3015人，实际完成值为3015人，指标完成率为100%，根据评分标准，该指标不扣分，得3分。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重点救助对象人数指标，预期指标值为359人，实际完成值为359人，指标完成率为100%，根据评分标准，该指标不扣分，得4分。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补助发放准确率指标，预期指标值为100%，实际完成值为100%，与预期目标一致，根据评分标准，该指标不扣分，得10分。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资金拨付及时率指标，预期指标值为100%，实际完成值为100%，与预期目标一致，根据评分标准，该指标不扣分，得5分。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项目完成时间指标，预期指标值为2024年12月24日，实际完成值与预期目标值一致，根据评分标准，该指标不扣分，得5分。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一般户救助对象救助标准347元/人/年，项目经费都能控制绩效目标范围内，根据评分标准，该指标不扣分，得5分。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低保户救助对象救助标准420元/人/年，项目经费都能控制绩效目标范围内，根据评分标准，该指标不扣分，得5分。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分散供养特困户、返贫监测户等重点救助对象救助标准470元/人/年，项目经费都能控制绩效目标范围内，根据评分标准，该指标不扣分，得5分。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保障全县受灾群众人员救助需求指标，预期指标值为有效保障，实际完成值为有效保障，指标完成率为100%，根据评分标准，该指标不扣分，得10分。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受益补助人群满意度，该指标预期指标值为95%，实际完成值为100%，指标完成率为105%，偏差原因：首先，项目初期，对受益对象需求的理解存在偏差，导致预期值设置偏低。其次，项目在实际执行过程中有效地满足了项目预期目标，造成实际完成情况超出受益对象的期望。改进措施：一方面：建立常态化满意度调查机制，定期收集群众意见建议；根据反馈及时改进服务，提升服务质量和水平。另外一方面：对偏差进行深入分析，充分了解受益对象的需求变化，明确造成实际完成值高于预期的具体原因，以便在未来的项目中更好地把握和预测。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2023年中央自然灾害救灾资金项目预算354.49万元，到位资金354.49万元，实际支出354.49万元，预算执行率100%，项目绩效指标总体完成率为100.5%，偏差率为0.5%。，偏差原因：首先，项目初期，对受益对象需求的理解存在偏差，导致预期值设置偏低。其次，项目在实际执行过程中有效地满足了项目预期目标，造成实际完成情况超出受益对象的期望。改进措施：一方面：建立常态化满意度调查机制，定期收集群众意见建议；根据反馈及时改进服务，提升服务质量和水平。另外一方面：对偏差进行深入分析，充分了解受益对象的需求变化，明确造成实际完成值高于预期的具体原因，以便在未来的项目中更好地把握和预测。</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精准摸排底数清。各乡镇对辖区内受灾困难群众进行拉网式摸底排查，重点对低保户、困难户等困难家庭情况进行全面摸底排查，做到底数清、情况明。及时掌握困难群众动态，逐户登记造册，建立救助台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二是严把程序准施策。加大政策宣传，提高群众知晓度，在救助的过程中，该镇严格按照“户报、村评、乡审、县定”的程序依法依规实施救助，做到重点突出，分类救助，全力保障困难群众的基本生活。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严明纪律保廉洁。对冬春救助工作进行全流程监管，针对救助对象确定、资金发放环节进行重点监督，确保救助款物真正发放到困难群众手中，让群众感受到党和政府的关怀和温暖，增强群众的获得感、幸福感和安全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1.摸排精准度方面：虽强调摸底排查，但可能存在信息更新不及时，导致部分新致贫群众未纳入救助，或部分已脱困群众未及时退出救助台账的情况，及补助人员的电话信息频繁更换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程序执行方面：政策宣传虽有提及，但可能存在部分群众对救助程序知晓不深入，导致申报不及时或申报材料准备不全等问题；在“户报、村评、乡审、县定”程序执行中，可能存在环节衔接不畅、审核效率低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3.监管层面方面：全流程监管虽有重点关注环节，但可能存在监管手段单一，对救助款物发放后的使用跟踪不足，难以确保真正用于保障基本生活等问题。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1.建立动态信息监测机制，利用大数据平台与民政、医保、税务等部门数据共享，及时掌握困难群众家庭经济状况变化，每月定期筛查、更新救助台账。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2.设立举报奖励制度，鼓励群众对不符合救助条件仍享受救助或应纳入未纳入救助的情况进行举报，核实后给予举报人适当奖励。</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3.创新政策宣传形式，除传统宣传方式外，制作救助政策短视频在社交媒体、村镇公众号等平台发布，定期组织政策宣讲会、答疑会，现场指导群众申报。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4.建立救助程序信息化管理系统，各环节责任人和办理进度实时可查，设置环节超时预警，提升审核效率，确保程序顺畅衔接。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5.丰富监管手段，引入第三方审计机构对救助资金使用情况进行专项审计，定期开展救助款物发放专项检查。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6.建立救助对象回访机制，通过电话回访、实地走访等方式，了解救助款物使用情况和实际需求，对违规使用救助款物的严肃处理并追回款项。</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1.强化数据融合：搭建跨部门数据共享平台，整合民政、人社、医保等部门数据，利用大数据分析技术精准识别潜在救助对象，及时更新救助对象数据库，避免遗漏和错保。</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2.建立长效排查机制：除定期拉网式排查外，设立常态化信息收集点，鼓励社区网格员、志愿者日常留意新增困难群众线索，及时反馈并纳入救助排查范围。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3.多元宣传推广：借助新媒体平台，如抖音、微信公众号等制作生动易懂的救助政策动画、图文解读，定期推送；在村镇设立政策咨询服务点，安排专人随时解答群众疑问，提高政策知晓度和申报准确率。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4.优化审批流程：推进“互联网 + 救助”模式，开发线上申报审批系统，实现申报材料线上提交、审核进度实时查询；建立部门联审机制，定期召开联合审批会议，压缩审批时间，提高救助效率。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5.全程透明公开：搭建救助信息公开平台，将救助对象名单、救助款物发放标准及金额等信息全面公开，接受社会公众监督；设立举报热线和邮箱，对举报问题及时受理、核查、反馈。</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CCA506E"/>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74e14-eb98-4a14-bda9-833c12b9d0f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2026-08-28T05:16:02Z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