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C4D2E6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英吉沙县林业和草原局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945B4E">
      <w:r>
        <w:br w:type="page"/>
      </w:r>
    </w:p>
    <w:p w14:paraId="33E024BF">
      <w:pPr>
        <w:spacing w:line="640" w:lineRule="exact"/>
        <w:jc w:val="center"/>
        <w:outlineLvl w:val="1"/>
      </w:pPr>
      <w:r>
        <w:rPr>
          <w:rFonts w:ascii="黑体" w:hAnsi="黑体" w:eastAsia="黑体"/>
          <w:sz w:val="32"/>
        </w:rPr>
        <w:t>第一部分 单位概况</w:t>
      </w:r>
    </w:p>
    <w:p w14:paraId="25D47230">
      <w:pPr>
        <w:spacing w:line="640" w:lineRule="exact"/>
        <w:ind w:firstLine="640"/>
        <w:jc w:val="both"/>
        <w:outlineLvl w:val="2"/>
      </w:pPr>
      <w:r>
        <w:rPr>
          <w:rFonts w:ascii="黑体" w:hAnsi="黑体" w:eastAsia="黑体"/>
          <w:sz w:val="32"/>
        </w:rPr>
        <w:t>一、主要职能</w:t>
      </w:r>
    </w:p>
    <w:p w14:paraId="467762D7">
      <w:pPr>
        <w:spacing w:line="580" w:lineRule="exact"/>
        <w:ind w:firstLine="640"/>
        <w:jc w:val="both"/>
      </w:pPr>
      <w:r>
        <w:rPr>
          <w:rFonts w:ascii="仿宋_GB2312" w:hAnsi="仿宋_GB2312" w:eastAsia="仿宋_GB2312"/>
          <w:sz w:val="32"/>
        </w:rPr>
        <w:t>（1）生态保护修复‌：组织、协调、指导和监督林业和草原生态保护修复和造林绿化工作，指导公益林和商品林的培育，监督全民义务植树、城乡绿化工作，以及有害生物防治和检疫工作‌</w:t>
      </w:r>
      <w:r>
        <w:rPr>
          <w:rFonts w:hint="eastAsia" w:ascii="仿宋_GB2312" w:hAnsi="仿宋_GB2312" w:eastAsia="仿宋_GB2312"/>
          <w:sz w:val="32"/>
          <w:lang w:eastAsia="zh-CN"/>
        </w:rPr>
        <w:t>。资源管理</w:t>
      </w:r>
      <w:r>
        <w:rPr>
          <w:rFonts w:ascii="仿宋_GB2312" w:hAnsi="仿宋_GB2312" w:eastAsia="仿宋_GB2312"/>
          <w:sz w:val="32"/>
        </w:rPr>
        <w:t>‌：负责森林、草原、湿地资源的监督管理，编制采伐限额并监督执行，管理林地、草原和湿地的开发利用‌。</w:t>
      </w:r>
    </w:p>
    <w:p w14:paraId="7924C847">
      <w:pPr>
        <w:spacing w:line="580" w:lineRule="exact"/>
        <w:ind w:firstLine="640"/>
        <w:jc w:val="both"/>
      </w:pPr>
      <w:r>
        <w:rPr>
          <w:rFonts w:ascii="仿宋_GB2312" w:hAnsi="仿宋_GB2312" w:eastAsia="仿宋_GB2312"/>
          <w:sz w:val="32"/>
        </w:rPr>
        <w:t>（2）‌野生动植物保护‌：负责陆生野生动植物资源的监督管理，包括调查、救护繁育、经营利用等。</w:t>
      </w:r>
    </w:p>
    <w:p w14:paraId="3B966FC5">
      <w:pPr>
        <w:spacing w:line="580" w:lineRule="exact"/>
        <w:ind w:firstLine="640"/>
        <w:jc w:val="both"/>
      </w:pPr>
      <w:r>
        <w:rPr>
          <w:rFonts w:ascii="仿宋_GB2312" w:hAnsi="仿宋_GB2312" w:eastAsia="仿宋_GB2312"/>
          <w:sz w:val="32"/>
        </w:rPr>
        <w:t>（3）‌荒漠化防治‌：组织开展荒漠调查，制定防治规划，监督管理石漠化、沙化土地的开发利用。</w:t>
      </w:r>
    </w:p>
    <w:p w14:paraId="74E6B5F2">
      <w:pPr>
        <w:spacing w:line="580" w:lineRule="exact"/>
        <w:ind w:firstLine="640"/>
        <w:jc w:val="both"/>
      </w:pPr>
      <w:r>
        <w:rPr>
          <w:rFonts w:ascii="仿宋_GB2312" w:hAnsi="仿宋_GB2312" w:eastAsia="仿宋_GB2312"/>
          <w:sz w:val="32"/>
        </w:rPr>
        <w:t>（4）‌自然保护地管理‌：负责各类自然保护地的规划和管理，包括国家公园、风景名胜区等的审核报批和监督管理。</w:t>
      </w:r>
    </w:p>
    <w:p w14:paraId="39A390BC">
      <w:pPr>
        <w:spacing w:line="580" w:lineRule="exact"/>
        <w:ind w:firstLine="640"/>
        <w:jc w:val="both"/>
      </w:pPr>
      <w:r>
        <w:rPr>
          <w:rFonts w:ascii="仿宋_GB2312" w:hAnsi="仿宋_GB2312" w:eastAsia="仿宋_GB2312"/>
          <w:sz w:val="32"/>
        </w:rPr>
        <w:t>（5）‌产业发展‌：推进林业和草原改革和产业发展相关工作，包括集体林权制度、国有林区改革等。</w:t>
      </w:r>
    </w:p>
    <w:p w14:paraId="797025E6">
      <w:pPr>
        <w:spacing w:line="640" w:lineRule="exact"/>
        <w:ind w:firstLine="640"/>
        <w:jc w:val="both"/>
        <w:outlineLvl w:val="2"/>
      </w:pPr>
      <w:r>
        <w:rPr>
          <w:rFonts w:ascii="黑体" w:hAnsi="黑体" w:eastAsia="黑体"/>
          <w:sz w:val="32"/>
        </w:rPr>
        <w:t>二、机构设置及人员情况</w:t>
      </w:r>
    </w:p>
    <w:p w14:paraId="1A648917">
      <w:pPr>
        <w:spacing w:line="580" w:lineRule="exact"/>
        <w:ind w:firstLine="640"/>
        <w:jc w:val="both"/>
      </w:pPr>
      <w:r>
        <w:rPr>
          <w:rFonts w:ascii="仿宋_GB2312" w:hAnsi="仿宋_GB2312" w:eastAsia="仿宋_GB2312"/>
          <w:sz w:val="32"/>
        </w:rPr>
        <w:t>英吉沙县林业和草原局2024年度，实有人数47人，其中：在职人员23人，增加23人；离休人员0人，增加0人；退休人员24人,增加24人。</w:t>
      </w:r>
    </w:p>
    <w:p w14:paraId="0133F94E">
      <w:pPr>
        <w:spacing w:line="580" w:lineRule="exact"/>
        <w:ind w:firstLine="640"/>
        <w:jc w:val="both"/>
      </w:pPr>
      <w:r>
        <w:rPr>
          <w:rFonts w:ascii="仿宋_GB2312" w:hAnsi="仿宋_GB2312" w:eastAsia="仿宋_GB2312"/>
          <w:sz w:val="32"/>
        </w:rPr>
        <w:t>英吉沙县林业和草原局无下属预算单位，下设2个科室，分别是：办公室、生态保护修复和资源管理办公室。</w:t>
      </w:r>
    </w:p>
    <w:p w14:paraId="51D68AB1">
      <w:r>
        <w:br w:type="page"/>
      </w:r>
    </w:p>
    <w:p w14:paraId="43B56A4B">
      <w:pPr>
        <w:spacing w:line="240" w:lineRule="auto"/>
        <w:jc w:val="center"/>
        <w:outlineLvl w:val="1"/>
      </w:pPr>
      <w:r>
        <w:rPr>
          <w:rFonts w:ascii="黑体" w:hAnsi="黑体" w:eastAsia="黑体"/>
          <w:sz w:val="32"/>
        </w:rPr>
        <w:t>第二部分 部门决算情况说明</w:t>
      </w:r>
    </w:p>
    <w:p w14:paraId="3F36CEBA">
      <w:pPr>
        <w:spacing w:line="640" w:lineRule="exact"/>
        <w:ind w:firstLine="640"/>
        <w:jc w:val="both"/>
        <w:outlineLvl w:val="2"/>
      </w:pPr>
      <w:r>
        <w:rPr>
          <w:rFonts w:ascii="黑体" w:hAnsi="黑体" w:eastAsia="黑体"/>
          <w:sz w:val="32"/>
        </w:rPr>
        <w:t>一、收入支出决算总体情况说明</w:t>
      </w:r>
    </w:p>
    <w:p w14:paraId="626F0AC0">
      <w:pPr>
        <w:spacing w:line="580" w:lineRule="exact"/>
        <w:ind w:firstLine="640"/>
        <w:jc w:val="both"/>
      </w:pPr>
      <w:r>
        <w:rPr>
          <w:rFonts w:ascii="仿宋_GB2312" w:hAnsi="仿宋_GB2312" w:eastAsia="仿宋_GB2312"/>
          <w:b/>
          <w:sz w:val="32"/>
        </w:rPr>
        <w:t>2024年度收入总计1,798.36万元，</w:t>
      </w:r>
      <w:r>
        <w:rPr>
          <w:rFonts w:ascii="仿宋_GB2312" w:hAnsi="仿宋_GB2312" w:eastAsia="仿宋_GB2312"/>
          <w:b w:val="0"/>
          <w:sz w:val="32"/>
        </w:rPr>
        <w:t>其中：本年收入合计1,798.36万元，使用非财政拨款结余（含专用结余）0.00万元，年初结转和结余0.00万元。</w:t>
      </w:r>
    </w:p>
    <w:p w14:paraId="1DE0B7A5">
      <w:pPr>
        <w:spacing w:line="580" w:lineRule="exact"/>
        <w:ind w:firstLine="640"/>
        <w:jc w:val="both"/>
      </w:pPr>
      <w:r>
        <w:rPr>
          <w:rFonts w:ascii="仿宋_GB2312" w:hAnsi="仿宋_GB2312" w:eastAsia="仿宋_GB2312"/>
          <w:b/>
          <w:sz w:val="32"/>
        </w:rPr>
        <w:t>2024年度支出总计1,798.36万元，</w:t>
      </w:r>
      <w:r>
        <w:rPr>
          <w:rFonts w:ascii="仿宋_GB2312" w:hAnsi="仿宋_GB2312" w:eastAsia="仿宋_GB2312"/>
          <w:b w:val="0"/>
          <w:sz w:val="32"/>
        </w:rPr>
        <w:t>其中：本年支出合计1,798.36万元，结余分配0.00万元，年末结转和结余0.00万元。</w:t>
      </w:r>
    </w:p>
    <w:p w14:paraId="0ABCE4C5">
      <w:pPr>
        <w:spacing w:line="580" w:lineRule="exact"/>
        <w:ind w:firstLine="640"/>
        <w:jc w:val="both"/>
      </w:pPr>
      <w:r>
        <w:rPr>
          <w:rFonts w:ascii="仿宋_GB2312" w:hAnsi="仿宋_GB2312" w:eastAsia="仿宋_GB2312"/>
          <w:b w:val="0"/>
          <w:sz w:val="32"/>
        </w:rPr>
        <w:t>收入支出总体与上年相比，增加1,798.36万元，增长100.00%，主要原因是：本年机构改革，上年与自然资源局统一编报公开，本年独立核算，无上年对比数据。</w:t>
      </w:r>
    </w:p>
    <w:p w14:paraId="08AA6724">
      <w:pPr>
        <w:spacing w:line="640" w:lineRule="exact"/>
        <w:ind w:firstLine="640"/>
        <w:jc w:val="both"/>
        <w:outlineLvl w:val="2"/>
      </w:pPr>
      <w:r>
        <w:rPr>
          <w:rFonts w:ascii="黑体" w:hAnsi="黑体" w:eastAsia="黑体"/>
          <w:sz w:val="32"/>
        </w:rPr>
        <w:t>二、收入决算情况说明</w:t>
      </w:r>
    </w:p>
    <w:p w14:paraId="7A4E7C95">
      <w:pPr>
        <w:spacing w:line="580" w:lineRule="exact"/>
        <w:ind w:firstLine="640"/>
        <w:jc w:val="both"/>
      </w:pPr>
      <w:r>
        <w:rPr>
          <w:rFonts w:ascii="仿宋_GB2312" w:hAnsi="仿宋_GB2312" w:eastAsia="仿宋_GB2312"/>
          <w:b/>
          <w:sz w:val="32"/>
        </w:rPr>
        <w:t>本年收入1,798.36万元，</w:t>
      </w:r>
      <w:r>
        <w:rPr>
          <w:rFonts w:ascii="仿宋_GB2312" w:hAnsi="仿宋_GB2312" w:eastAsia="仿宋_GB2312"/>
          <w:b w:val="0"/>
          <w:sz w:val="32"/>
        </w:rPr>
        <w:t>其中：财政拨款收入1,789.65万元，占99.52%；上级补助收入0.00万元，占0.00%；事业收入0.00万元，占0.00%；经营收入0.00万元，占0.00%；附属单位上缴收入0.00万元，占0.00%；其他收入8.71万元，占0.48%。</w:t>
      </w:r>
    </w:p>
    <w:p w14:paraId="1CC2031C">
      <w:pPr>
        <w:spacing w:line="640" w:lineRule="exact"/>
        <w:ind w:firstLine="640"/>
        <w:jc w:val="both"/>
        <w:outlineLvl w:val="2"/>
      </w:pPr>
      <w:r>
        <w:rPr>
          <w:rFonts w:ascii="黑体" w:hAnsi="黑体" w:eastAsia="黑体"/>
          <w:sz w:val="32"/>
        </w:rPr>
        <w:t>三、支出决算情况说明</w:t>
      </w:r>
    </w:p>
    <w:p w14:paraId="603988E4">
      <w:pPr>
        <w:spacing w:line="580" w:lineRule="exact"/>
        <w:ind w:firstLine="640"/>
        <w:jc w:val="both"/>
      </w:pPr>
      <w:r>
        <w:rPr>
          <w:rFonts w:ascii="仿宋_GB2312" w:hAnsi="仿宋_GB2312" w:eastAsia="仿宋_GB2312"/>
          <w:b/>
          <w:sz w:val="32"/>
        </w:rPr>
        <w:t>本年支出1,798.36万元，</w:t>
      </w:r>
      <w:r>
        <w:rPr>
          <w:rFonts w:ascii="仿宋_GB2312" w:hAnsi="仿宋_GB2312" w:eastAsia="仿宋_GB2312"/>
          <w:b w:val="0"/>
          <w:sz w:val="32"/>
        </w:rPr>
        <w:t>其中：基本支出139.89万元，占7.78%；项目支出1,658.47万元，占92.22%；上缴上级支出0.00万元，占0.00%；经营支出0.00万元，占0.00%；对附属单位补助支出0.00万元，占0.00%。</w:t>
      </w:r>
    </w:p>
    <w:p w14:paraId="4D22B43E">
      <w:pPr>
        <w:spacing w:line="640" w:lineRule="exact"/>
        <w:ind w:firstLine="640"/>
        <w:jc w:val="both"/>
        <w:outlineLvl w:val="2"/>
      </w:pPr>
      <w:r>
        <w:rPr>
          <w:rFonts w:ascii="黑体" w:hAnsi="黑体" w:eastAsia="黑体"/>
          <w:sz w:val="32"/>
        </w:rPr>
        <w:t>四、财政拨款收入支出决算总体情况说明</w:t>
      </w:r>
    </w:p>
    <w:p w14:paraId="6D098034">
      <w:pPr>
        <w:spacing w:line="580" w:lineRule="exact"/>
        <w:ind w:firstLine="640"/>
        <w:jc w:val="both"/>
      </w:pPr>
      <w:r>
        <w:rPr>
          <w:rFonts w:ascii="仿宋_GB2312" w:hAnsi="仿宋_GB2312" w:eastAsia="仿宋_GB2312"/>
          <w:b/>
          <w:sz w:val="32"/>
        </w:rPr>
        <w:t>2024年度财政拨款收入总计1,789.65万元，</w:t>
      </w:r>
      <w:r>
        <w:rPr>
          <w:rFonts w:ascii="仿宋_GB2312" w:hAnsi="仿宋_GB2312" w:eastAsia="仿宋_GB2312"/>
          <w:b w:val="0"/>
          <w:sz w:val="32"/>
        </w:rPr>
        <w:t>其中：年初财政拨款结转和结余0.00万元，本年财政拨款收入1,789.65万元。</w:t>
      </w:r>
      <w:r>
        <w:rPr>
          <w:rFonts w:ascii="仿宋_GB2312" w:hAnsi="仿宋_GB2312" w:eastAsia="仿宋_GB2312"/>
          <w:b/>
          <w:sz w:val="32"/>
        </w:rPr>
        <w:t>财政拨款支出总计1,789.65万元，</w:t>
      </w:r>
      <w:r>
        <w:rPr>
          <w:rFonts w:ascii="仿宋_GB2312" w:hAnsi="仿宋_GB2312" w:eastAsia="仿宋_GB2312"/>
          <w:b w:val="0"/>
          <w:sz w:val="32"/>
        </w:rPr>
        <w:t>其中：年末财政拨款结转和结余0.00万元，本年财政拨款支出1,789.65万元。</w:t>
      </w:r>
    </w:p>
    <w:p w14:paraId="21E0C27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增加1,789.65万元，增长100.00%，主要原因是：本年机构改革，上年与自然资源局统一编报公开，本年独立核算，无上年对比数据。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1,789.65万元，预决算差异率100.00%，主要原因是：本单位成立于2024年7月，年中追加人员经费，追加英吉沙县G3102高速路，315国道生态林电费项目、英吉沙县2023年特色林果标准化生产示范基地建设项目、英吉沙县2024年林业草原生态保护恢复资金（生态护林员补助）项目等项目经费。</w:t>
      </w:r>
    </w:p>
    <w:p w14:paraId="26BDC186">
      <w:pPr>
        <w:spacing w:line="640" w:lineRule="exact"/>
        <w:ind w:firstLine="640"/>
        <w:jc w:val="both"/>
        <w:outlineLvl w:val="2"/>
      </w:pPr>
      <w:r>
        <w:rPr>
          <w:rFonts w:ascii="黑体" w:hAnsi="黑体" w:eastAsia="黑体"/>
          <w:sz w:val="32"/>
        </w:rPr>
        <w:t>五、一般公共预算财政拨款支出决算情况说明</w:t>
      </w:r>
    </w:p>
    <w:p w14:paraId="62947716">
      <w:pPr>
        <w:spacing w:line="640" w:lineRule="exact"/>
        <w:ind w:firstLine="640"/>
        <w:jc w:val="both"/>
        <w:outlineLvl w:val="3"/>
      </w:pPr>
      <w:r>
        <w:rPr>
          <w:rFonts w:ascii="楷体_GB2312" w:hAnsi="楷体_GB2312" w:eastAsia="楷体_GB2312"/>
          <w:b/>
          <w:sz w:val="32"/>
        </w:rPr>
        <w:t>（一）一般公共预算财政拨款支出决算总体情况</w:t>
      </w:r>
    </w:p>
    <w:p w14:paraId="3B5A9DF2">
      <w:pPr>
        <w:spacing w:line="580" w:lineRule="exact"/>
        <w:ind w:firstLine="640"/>
        <w:jc w:val="both"/>
      </w:pPr>
      <w:r>
        <w:rPr>
          <w:rFonts w:ascii="仿宋_GB2312" w:hAnsi="仿宋_GB2312" w:eastAsia="仿宋_GB2312"/>
          <w:b/>
          <w:sz w:val="32"/>
        </w:rPr>
        <w:t>2024年度一般公共预算财政拨款支出1,789.65万元，</w:t>
      </w:r>
      <w:r>
        <w:rPr>
          <w:rFonts w:ascii="仿宋_GB2312" w:hAnsi="仿宋_GB2312" w:eastAsia="仿宋_GB2312"/>
          <w:b w:val="0"/>
          <w:sz w:val="32"/>
        </w:rPr>
        <w:t>占本年支出合计的99.52%。</w:t>
      </w:r>
      <w:r>
        <w:rPr>
          <w:rFonts w:ascii="仿宋_GB2312" w:hAnsi="仿宋_GB2312" w:eastAsia="仿宋_GB2312"/>
          <w:b/>
          <w:sz w:val="32"/>
        </w:rPr>
        <w:t>与上年相比，</w:t>
      </w:r>
      <w:r>
        <w:rPr>
          <w:rFonts w:ascii="仿宋_GB2312" w:hAnsi="仿宋_GB2312" w:eastAsia="仿宋_GB2312"/>
          <w:b w:val="0"/>
          <w:sz w:val="32"/>
        </w:rPr>
        <w:t>增加1,789.65万元，增长100.00%，主要原因是：本年机构改革，上年与自然资源局统一编报公开，本年独立核算，无上年对比数据。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1,789.65万元，预决算差异率100.00%，主要原因是：本单位成立于2024年7月，年中追加人员经费，追加英吉沙县G3102高速路，315国道生态林电费项目、英吉沙县2023年特色林果标准化生产示范基地建设项目、英吉沙县2024年林业草原生态保护恢复资金（生态护林员补助）项目等项目经费。</w:t>
      </w:r>
    </w:p>
    <w:p w14:paraId="23055EE5">
      <w:pPr>
        <w:spacing w:line="640" w:lineRule="exact"/>
        <w:ind w:firstLine="640"/>
        <w:jc w:val="both"/>
        <w:outlineLvl w:val="3"/>
      </w:pPr>
      <w:r>
        <w:rPr>
          <w:rFonts w:ascii="楷体_GB2312" w:hAnsi="楷体_GB2312" w:eastAsia="楷体_GB2312"/>
          <w:b/>
          <w:sz w:val="32"/>
        </w:rPr>
        <w:t>（二）一般公共预算财政拨款支出决算结构情况</w:t>
      </w:r>
    </w:p>
    <w:p w14:paraId="266E41EC">
      <w:pPr>
        <w:spacing w:line="580" w:lineRule="exact"/>
        <w:ind w:firstLine="640"/>
        <w:jc w:val="both"/>
      </w:pPr>
      <w:r>
        <w:rPr>
          <w:rFonts w:ascii="仿宋_GB2312" w:hAnsi="仿宋_GB2312" w:eastAsia="仿宋_GB2312"/>
          <w:b w:val="0"/>
          <w:sz w:val="32"/>
        </w:rPr>
        <w:t>1.社会保障和就业支出(类)18.48万元,占1.03%。</w:t>
      </w:r>
    </w:p>
    <w:p w14:paraId="1C8428D0">
      <w:pPr>
        <w:spacing w:line="580" w:lineRule="exact"/>
        <w:ind w:firstLine="640"/>
        <w:jc w:val="both"/>
      </w:pPr>
      <w:r>
        <w:rPr>
          <w:rFonts w:ascii="仿宋_GB2312" w:hAnsi="仿宋_GB2312" w:eastAsia="仿宋_GB2312"/>
          <w:b w:val="0"/>
          <w:sz w:val="32"/>
        </w:rPr>
        <w:t>2.卫生健康支出(类)5.75万元,占0.32%。</w:t>
      </w:r>
    </w:p>
    <w:p w14:paraId="346CC648">
      <w:pPr>
        <w:spacing w:line="580" w:lineRule="exact"/>
        <w:ind w:firstLine="640"/>
        <w:jc w:val="both"/>
      </w:pPr>
      <w:r>
        <w:rPr>
          <w:rFonts w:ascii="仿宋_GB2312" w:hAnsi="仿宋_GB2312" w:eastAsia="仿宋_GB2312"/>
          <w:b w:val="0"/>
          <w:sz w:val="32"/>
        </w:rPr>
        <w:t>3.节能环保支出(类)565.00万元,占31.57%。</w:t>
      </w:r>
    </w:p>
    <w:p w14:paraId="7F4A6CA2">
      <w:pPr>
        <w:spacing w:line="580" w:lineRule="exact"/>
        <w:ind w:firstLine="640"/>
        <w:jc w:val="both"/>
      </w:pPr>
      <w:r>
        <w:rPr>
          <w:rFonts w:ascii="仿宋_GB2312" w:hAnsi="仿宋_GB2312" w:eastAsia="仿宋_GB2312"/>
          <w:b w:val="0"/>
          <w:sz w:val="32"/>
        </w:rPr>
        <w:t>4.农林水支出(类)779.54万元,占43.56%。</w:t>
      </w:r>
    </w:p>
    <w:p w14:paraId="6825EE9C">
      <w:pPr>
        <w:spacing w:line="580" w:lineRule="exact"/>
        <w:ind w:firstLine="640"/>
        <w:jc w:val="both"/>
      </w:pPr>
      <w:r>
        <w:rPr>
          <w:rFonts w:ascii="仿宋_GB2312" w:hAnsi="仿宋_GB2312" w:eastAsia="仿宋_GB2312"/>
          <w:b w:val="0"/>
          <w:sz w:val="32"/>
        </w:rPr>
        <w:t>5.住房保障支出(类)10.87万元,占0.61%。</w:t>
      </w:r>
    </w:p>
    <w:p w14:paraId="733159C8">
      <w:pPr>
        <w:spacing w:line="580" w:lineRule="exact"/>
        <w:ind w:firstLine="640"/>
        <w:jc w:val="both"/>
      </w:pPr>
      <w:r>
        <w:rPr>
          <w:rFonts w:ascii="仿宋_GB2312" w:hAnsi="仿宋_GB2312" w:eastAsia="仿宋_GB2312"/>
          <w:b w:val="0"/>
          <w:sz w:val="32"/>
        </w:rPr>
        <w:t>6.其他支出(类)410.00万元,占22.91%。</w:t>
      </w:r>
    </w:p>
    <w:p w14:paraId="0105A89C">
      <w:pPr>
        <w:spacing w:line="640" w:lineRule="exact"/>
        <w:ind w:firstLine="640"/>
        <w:jc w:val="both"/>
        <w:outlineLvl w:val="3"/>
      </w:pPr>
      <w:r>
        <w:rPr>
          <w:rFonts w:ascii="楷体_GB2312" w:hAnsi="楷体_GB2312" w:eastAsia="楷体_GB2312"/>
          <w:b/>
          <w:sz w:val="32"/>
        </w:rPr>
        <w:t>（三）一般公共预算财政拨款支出决算具体情况</w:t>
      </w:r>
    </w:p>
    <w:p w14:paraId="5095C949">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4.70万元，比上年决算增加4.70万元，增长100.00%,主要原因是：本年机构改革，上年与自然资源局统一编报公开，本年独立核算，无上年对比数据。</w:t>
      </w:r>
    </w:p>
    <w:p w14:paraId="53BE29F6">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1.68万元，比上年决算增加1.68万元，增长100.00%,主要原因是：本年机构改革，上年与自然资源局统一编报公开，本年独立核算，无上年对比数据。</w:t>
      </w:r>
    </w:p>
    <w:p w14:paraId="795B5B1C">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12.11万元，比上年决算增加12.11万元，增长100.00%,主要原因是：本年机构改革，上年与自然资源局统一编报公开，本年独立核算，无上年对比数据。</w:t>
      </w:r>
    </w:p>
    <w:p w14:paraId="05F2DFAE">
      <w:pPr>
        <w:spacing w:line="580" w:lineRule="exact"/>
        <w:ind w:firstLine="640"/>
        <w:jc w:val="both"/>
      </w:pPr>
      <w:r>
        <w:rPr>
          <w:rFonts w:ascii="仿宋_GB2312" w:hAnsi="仿宋_GB2312" w:eastAsia="仿宋_GB2312"/>
          <w:b w:val="0"/>
          <w:sz w:val="32"/>
        </w:rPr>
        <w:t>4.卫生健康支出(类)行政事业单位医疗(款)行政单位医疗(项):支出决算数为5.15万元，比上年决算增加5.15万元，增长100.00%,主要原因是：本年机构改革，上年与自然资源局统一编报公开，本年独立核算，无上年对比数据。</w:t>
      </w:r>
    </w:p>
    <w:p w14:paraId="58BD35D5">
      <w:pPr>
        <w:spacing w:line="580" w:lineRule="exact"/>
        <w:ind w:firstLine="640"/>
        <w:jc w:val="both"/>
      </w:pPr>
      <w:r>
        <w:rPr>
          <w:rFonts w:ascii="仿宋_GB2312" w:hAnsi="仿宋_GB2312" w:eastAsia="仿宋_GB2312"/>
          <w:b w:val="0"/>
          <w:sz w:val="32"/>
        </w:rPr>
        <w:t>5.卫生健康支出(类)行政事业单位医疗(款)公务员医疗补助(项):支出决算数为0.61万元，比上年决算增加0.61万元，增长100.00%,主要原因是：本年机构改革，上年与自然资源局统一编报公开，本年独立核算，无上年对比数据。</w:t>
      </w:r>
    </w:p>
    <w:p w14:paraId="7488137F">
      <w:pPr>
        <w:spacing w:line="580" w:lineRule="exact"/>
        <w:ind w:firstLine="640"/>
        <w:jc w:val="both"/>
      </w:pPr>
      <w:r>
        <w:rPr>
          <w:rFonts w:ascii="仿宋_GB2312" w:hAnsi="仿宋_GB2312" w:eastAsia="仿宋_GB2312"/>
          <w:b w:val="0"/>
          <w:sz w:val="32"/>
        </w:rPr>
        <w:t>6.节能环保支出(类)自然生态保护(款)生态保护(项):支出决算数为371.30万元，比上年决算增加371.30万元，增长100.00%,主要原因是：本年机构改革，上年与自然资源局统一编报公开，本年独立核算，无上年对比数据。</w:t>
      </w:r>
    </w:p>
    <w:p w14:paraId="133E0D6B">
      <w:pPr>
        <w:spacing w:line="580" w:lineRule="exact"/>
        <w:ind w:firstLine="640"/>
        <w:jc w:val="both"/>
      </w:pPr>
      <w:r>
        <w:rPr>
          <w:rFonts w:ascii="仿宋_GB2312" w:hAnsi="仿宋_GB2312" w:eastAsia="仿宋_GB2312"/>
          <w:b w:val="0"/>
          <w:sz w:val="32"/>
        </w:rPr>
        <w:t>7.节能环保支出(类)森林保护修复(款)森林管护(项):支出决算数为35.82万元，比上年决算增加35.82万元，增长100.00%,主要原因是：本年机构改革，上年与自然资源局统一编报公开，本年独立核算，无上年对比数据。</w:t>
      </w:r>
    </w:p>
    <w:p w14:paraId="6DECEC9A">
      <w:pPr>
        <w:spacing w:line="580" w:lineRule="exact"/>
        <w:ind w:firstLine="640"/>
        <w:jc w:val="both"/>
      </w:pPr>
      <w:r>
        <w:rPr>
          <w:rFonts w:ascii="仿宋_GB2312" w:hAnsi="仿宋_GB2312" w:eastAsia="仿宋_GB2312"/>
          <w:b w:val="0"/>
          <w:sz w:val="32"/>
        </w:rPr>
        <w:t>8.节能环保支出(类)风沙荒漠治理(款)其他风沙荒漠治理支出(项):支出决算数为157.88万元，比上年决算增加157.88万元，增长100.00%,主要原因是：本年机构改革，上年与自然资源局统一编报公开，本年独立核算，无上年对比数据。</w:t>
      </w:r>
    </w:p>
    <w:p w14:paraId="70312C57">
      <w:pPr>
        <w:spacing w:line="580" w:lineRule="exact"/>
        <w:ind w:firstLine="640"/>
        <w:jc w:val="both"/>
      </w:pPr>
      <w:r>
        <w:rPr>
          <w:rFonts w:ascii="仿宋_GB2312" w:hAnsi="仿宋_GB2312" w:eastAsia="仿宋_GB2312"/>
          <w:b w:val="0"/>
          <w:sz w:val="32"/>
        </w:rPr>
        <w:t>9.农林水支出(类)林业和草原(款)行政运行(项):支出决算数为46.64万元，比上年决算增加46.64万元，增长100.00%,主要原因是：本年机构改革，上年与自然资源局统一编报公开，本年独立核算，无上年对比数据。</w:t>
      </w:r>
    </w:p>
    <w:p w14:paraId="66B7DC36">
      <w:pPr>
        <w:spacing w:line="580" w:lineRule="exact"/>
        <w:ind w:firstLine="640"/>
        <w:jc w:val="both"/>
      </w:pPr>
      <w:r>
        <w:rPr>
          <w:rFonts w:ascii="仿宋_GB2312" w:hAnsi="仿宋_GB2312" w:eastAsia="仿宋_GB2312"/>
          <w:b w:val="0"/>
          <w:sz w:val="32"/>
        </w:rPr>
        <w:t>10.农林水支出(类)林业和草原(款)事业机构(项):支出决算数为58.14万元，比上年决算增加58.14万元，增长100.00%,主要原因是：本年机构改革，上年与自然资源局统一编报公开，本年独立核算，无上年对比数据。</w:t>
      </w:r>
    </w:p>
    <w:p w14:paraId="6432DCB0">
      <w:pPr>
        <w:spacing w:line="580" w:lineRule="exact"/>
        <w:ind w:firstLine="640"/>
        <w:jc w:val="both"/>
      </w:pPr>
      <w:r>
        <w:rPr>
          <w:rFonts w:ascii="仿宋_GB2312" w:hAnsi="仿宋_GB2312" w:eastAsia="仿宋_GB2312"/>
          <w:b w:val="0"/>
          <w:sz w:val="32"/>
        </w:rPr>
        <w:t>11.农林水支出(类)林业和草原(款)退耕还林还草(项):支出决算数为22.60万元，比上年决算增加22.60万元，增长100.00%,主要原因是：本年机构改革，上年与自然资源局统一编报公开，本年独立核算，无上年对比数据。</w:t>
      </w:r>
    </w:p>
    <w:p w14:paraId="61EAF7D0">
      <w:pPr>
        <w:spacing w:line="580" w:lineRule="exact"/>
        <w:ind w:firstLine="640"/>
        <w:jc w:val="both"/>
      </w:pPr>
      <w:r>
        <w:rPr>
          <w:rFonts w:ascii="仿宋_GB2312" w:hAnsi="仿宋_GB2312" w:eastAsia="仿宋_GB2312"/>
          <w:b w:val="0"/>
          <w:sz w:val="32"/>
        </w:rPr>
        <w:t>12.农林水支出(类)林业和草原(款)其他林业和草原支出(项):支出决算数为612.02万元，比上年决算增加612.02万元，增长100.00%,主要原因是：本年机构改革，上年与自然资源局统一编报公开，本年独立核算，无上年对比数据。</w:t>
      </w:r>
    </w:p>
    <w:p w14:paraId="17125342">
      <w:pPr>
        <w:spacing w:line="580" w:lineRule="exact"/>
        <w:ind w:firstLine="640"/>
        <w:jc w:val="both"/>
      </w:pPr>
      <w:r>
        <w:rPr>
          <w:rFonts w:ascii="仿宋_GB2312" w:hAnsi="仿宋_GB2312" w:eastAsia="仿宋_GB2312"/>
          <w:b w:val="0"/>
          <w:sz w:val="32"/>
        </w:rPr>
        <w:t>13.农林水支出(类)其他农林水支出(款)其他农林水支出(项):支出决算数为40.13万元，比上年决算增加40.13万元，增长100.00%,主要原因是：本年机构改革，上年与自然资源局统一编报公开，本年独立核算，无上年对比数据。</w:t>
      </w:r>
    </w:p>
    <w:p w14:paraId="057FE940">
      <w:pPr>
        <w:spacing w:line="580" w:lineRule="exact"/>
        <w:ind w:firstLine="640"/>
        <w:jc w:val="both"/>
      </w:pPr>
      <w:r>
        <w:rPr>
          <w:rFonts w:ascii="仿宋_GB2312" w:hAnsi="仿宋_GB2312" w:eastAsia="仿宋_GB2312"/>
          <w:b w:val="0"/>
          <w:sz w:val="32"/>
        </w:rPr>
        <w:t>14.住房保障支出(类)住房改革支出(款)住房公积金(项):支出决算数为10.87万元，比上年决算增加10.87万元，增长100.00%,主要原因是：本年机构改革，上年与自然资源局统一编报公开，本年独立核算，无上年对比数据。</w:t>
      </w:r>
    </w:p>
    <w:p w14:paraId="070D67FC">
      <w:pPr>
        <w:spacing w:line="580" w:lineRule="exact"/>
        <w:ind w:firstLine="640"/>
        <w:jc w:val="both"/>
      </w:pPr>
      <w:r>
        <w:rPr>
          <w:rFonts w:ascii="仿宋_GB2312" w:hAnsi="仿宋_GB2312" w:eastAsia="仿宋_GB2312"/>
          <w:b w:val="0"/>
          <w:sz w:val="32"/>
        </w:rPr>
        <w:t>15.其他支出(类)其他支出(款)其他支出(项):支出决算数为410.00万元，比上年决算增加410.00万元，增长100.00%,主要原因是：本年机构改革，上年与自然资源局统一编报公开，本年独立核算，无上年对比数据。</w:t>
      </w:r>
    </w:p>
    <w:p w14:paraId="74158A15">
      <w:pPr>
        <w:spacing w:line="640" w:lineRule="exact"/>
        <w:ind w:firstLine="640"/>
        <w:jc w:val="both"/>
        <w:outlineLvl w:val="2"/>
      </w:pPr>
      <w:r>
        <w:rPr>
          <w:rFonts w:ascii="黑体" w:hAnsi="黑体" w:eastAsia="黑体"/>
          <w:sz w:val="32"/>
        </w:rPr>
        <w:t>六、一般公共预算财政拨款基本支出决算情况说明</w:t>
      </w:r>
    </w:p>
    <w:p w14:paraId="5178312A">
      <w:pPr>
        <w:spacing w:line="580" w:lineRule="exact"/>
        <w:ind w:firstLine="640"/>
        <w:jc w:val="both"/>
      </w:pPr>
      <w:r>
        <w:rPr>
          <w:rFonts w:ascii="仿宋_GB2312" w:hAnsi="仿宋_GB2312" w:eastAsia="仿宋_GB2312"/>
          <w:b w:val="0"/>
          <w:sz w:val="32"/>
        </w:rPr>
        <w:t>2024年度一般公共预算财政拨款基本支出139.89万元，其中：</w:t>
      </w:r>
      <w:r>
        <w:rPr>
          <w:rFonts w:ascii="仿宋_GB2312" w:hAnsi="仿宋_GB2312" w:eastAsia="仿宋_GB2312"/>
          <w:b/>
          <w:sz w:val="32"/>
        </w:rPr>
        <w:t>人员经费127.42万元，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w:t>
      </w:r>
    </w:p>
    <w:p w14:paraId="7C386A18">
      <w:pPr>
        <w:spacing w:line="580" w:lineRule="exact"/>
        <w:ind w:firstLine="640"/>
        <w:jc w:val="both"/>
      </w:pPr>
      <w:r>
        <w:rPr>
          <w:rFonts w:ascii="仿宋_GB2312" w:hAnsi="仿宋_GB2312" w:eastAsia="仿宋_GB2312"/>
          <w:b/>
          <w:sz w:val="32"/>
        </w:rPr>
        <w:t>公用经费12.47万元，</w:t>
      </w:r>
      <w:r>
        <w:rPr>
          <w:rFonts w:ascii="仿宋_GB2312" w:hAnsi="仿宋_GB2312" w:eastAsia="仿宋_GB2312"/>
          <w:b w:val="0"/>
          <w:sz w:val="32"/>
        </w:rPr>
        <w:t>包括：办公费、水费、电费、邮电费、差旅费、维修（护）费。</w:t>
      </w:r>
    </w:p>
    <w:p w14:paraId="3FD4424B">
      <w:pPr>
        <w:spacing w:line="640" w:lineRule="exact"/>
        <w:ind w:firstLine="640"/>
        <w:jc w:val="both"/>
        <w:outlineLvl w:val="2"/>
      </w:pPr>
      <w:r>
        <w:rPr>
          <w:rFonts w:ascii="黑体" w:hAnsi="黑体" w:eastAsia="黑体"/>
          <w:sz w:val="32"/>
        </w:rPr>
        <w:t>七、政府性基金预算财政拨款收入支出决算情况说明</w:t>
      </w:r>
    </w:p>
    <w:p w14:paraId="518582C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9C5AEE2">
      <w:pPr>
        <w:spacing w:line="640" w:lineRule="exact"/>
        <w:ind w:firstLine="640"/>
        <w:jc w:val="both"/>
        <w:outlineLvl w:val="2"/>
      </w:pPr>
      <w:r>
        <w:rPr>
          <w:rFonts w:ascii="黑体" w:hAnsi="黑体" w:eastAsia="黑体"/>
          <w:sz w:val="32"/>
        </w:rPr>
        <w:t>八、国有资本经营预算财政拨款收入支出决算情况说明</w:t>
      </w:r>
    </w:p>
    <w:p w14:paraId="791677F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0657FA1">
      <w:pPr>
        <w:spacing w:line="640" w:lineRule="exact"/>
        <w:ind w:firstLine="640"/>
        <w:jc w:val="both"/>
        <w:outlineLvl w:val="2"/>
      </w:pPr>
      <w:r>
        <w:rPr>
          <w:rFonts w:ascii="黑体" w:hAnsi="黑体" w:eastAsia="黑体"/>
          <w:sz w:val="32"/>
        </w:rPr>
        <w:t>九、财政拨款“三公”经费支出决算情况说明</w:t>
      </w:r>
    </w:p>
    <w:p w14:paraId="533DA05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4438F87B">
      <w:pPr>
        <w:spacing w:line="580" w:lineRule="exact"/>
        <w:ind w:firstLine="640"/>
        <w:jc w:val="both"/>
      </w:pPr>
      <w:r>
        <w:rPr>
          <w:rFonts w:ascii="仿宋_GB2312" w:hAnsi="仿宋_GB2312" w:eastAsia="仿宋_GB2312"/>
          <w:b/>
          <w:sz w:val="32"/>
        </w:rPr>
        <w:t>具体情况如下：</w:t>
      </w:r>
    </w:p>
    <w:p w14:paraId="13F2EA1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156EBF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0023C3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C5EEA4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67FDE68">
      <w:pPr>
        <w:spacing w:line="640" w:lineRule="exact"/>
        <w:ind w:firstLine="640"/>
        <w:jc w:val="both"/>
        <w:outlineLvl w:val="2"/>
      </w:pPr>
      <w:r>
        <w:rPr>
          <w:rFonts w:ascii="黑体" w:hAnsi="黑体" w:eastAsia="黑体"/>
          <w:sz w:val="32"/>
        </w:rPr>
        <w:t>十、其他重要事项的情况说明</w:t>
      </w:r>
    </w:p>
    <w:p w14:paraId="2C75C912">
      <w:pPr>
        <w:spacing w:line="640" w:lineRule="exact"/>
        <w:ind w:firstLine="640"/>
        <w:jc w:val="both"/>
        <w:outlineLvl w:val="3"/>
      </w:pPr>
      <w:r>
        <w:rPr>
          <w:rFonts w:ascii="楷体_GB2312" w:hAnsi="楷体_GB2312" w:eastAsia="楷体_GB2312"/>
          <w:b/>
          <w:sz w:val="32"/>
        </w:rPr>
        <w:t>（一）机关运行经费及公用经费支出情况</w:t>
      </w:r>
    </w:p>
    <w:p w14:paraId="79A5E764">
      <w:pPr>
        <w:spacing w:line="580" w:lineRule="exact"/>
        <w:ind w:firstLine="640"/>
        <w:jc w:val="both"/>
      </w:pPr>
      <w:r>
        <w:rPr>
          <w:rFonts w:ascii="仿宋_GB2312" w:hAnsi="仿宋_GB2312" w:eastAsia="仿宋_GB2312"/>
          <w:b w:val="0"/>
          <w:sz w:val="32"/>
        </w:rPr>
        <w:t>2024年度英吉沙县林业和草原局（行政单位和参照公务员法管理事业单位）机关运行经费支出12.47万元，比上年增加12.47万元，增长100.00%，主要原因是：本年机构改革，上年与自然资源局统一编报公开，本年独立核算，无上年对比数据。</w:t>
      </w:r>
    </w:p>
    <w:p w14:paraId="109A778B">
      <w:pPr>
        <w:spacing w:line="640" w:lineRule="exact"/>
        <w:ind w:firstLine="640"/>
        <w:jc w:val="both"/>
        <w:outlineLvl w:val="3"/>
      </w:pPr>
      <w:r>
        <w:rPr>
          <w:rFonts w:ascii="楷体_GB2312" w:hAnsi="楷体_GB2312" w:eastAsia="楷体_GB2312"/>
          <w:b/>
          <w:sz w:val="32"/>
        </w:rPr>
        <w:t>（二）政府采购情况</w:t>
      </w:r>
    </w:p>
    <w:p w14:paraId="1455B43E">
      <w:pPr>
        <w:spacing w:line="580" w:lineRule="exact"/>
        <w:ind w:firstLine="640"/>
        <w:jc w:val="both"/>
      </w:pPr>
      <w:r>
        <w:rPr>
          <w:rFonts w:ascii="仿宋_GB2312" w:hAnsi="仿宋_GB2312" w:eastAsia="仿宋_GB2312"/>
          <w:b w:val="0"/>
          <w:sz w:val="32"/>
        </w:rPr>
        <w:t>2024年度政府采购支出总额220.98万元，其中：政府采购货物支出176.79万元、政府采购工程支出0.00万元、政府采购服务支出44.20万元。</w:t>
      </w:r>
    </w:p>
    <w:p w14:paraId="0B832DBE">
      <w:pPr>
        <w:spacing w:line="580" w:lineRule="exact"/>
        <w:ind w:firstLine="640"/>
        <w:jc w:val="both"/>
      </w:pPr>
      <w:r>
        <w:rPr>
          <w:rFonts w:ascii="仿宋_GB2312" w:hAnsi="仿宋_GB2312" w:eastAsia="仿宋_GB2312"/>
          <w:b w:val="0"/>
          <w:sz w:val="32"/>
        </w:rPr>
        <w:t>授予中小企业合同金额219.19万元，占政府采购支出总额的99.19%，其中：授予小微企业合同金额219.19万元，占政府采购支出总额的99.19%。</w:t>
      </w:r>
    </w:p>
    <w:p w14:paraId="6BF00786">
      <w:pPr>
        <w:spacing w:line="640" w:lineRule="exact"/>
        <w:ind w:firstLine="640"/>
        <w:jc w:val="both"/>
        <w:outlineLvl w:val="3"/>
      </w:pPr>
      <w:r>
        <w:rPr>
          <w:rFonts w:ascii="楷体_GB2312" w:hAnsi="楷体_GB2312" w:eastAsia="楷体_GB2312"/>
          <w:b/>
          <w:sz w:val="32"/>
        </w:rPr>
        <w:t>（三）国有资产占用情况说明</w:t>
      </w:r>
    </w:p>
    <w:p w14:paraId="20230CF6">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FFFD6F4">
      <w:pPr>
        <w:spacing w:line="640" w:lineRule="exact"/>
        <w:ind w:firstLine="640"/>
        <w:jc w:val="both"/>
        <w:outlineLvl w:val="2"/>
      </w:pPr>
      <w:r>
        <w:rPr>
          <w:rFonts w:ascii="黑体" w:hAnsi="黑体" w:eastAsia="黑体"/>
          <w:sz w:val="32"/>
        </w:rPr>
        <w:t>十一、预算绩效的情况说明</w:t>
      </w:r>
    </w:p>
    <w:p w14:paraId="721D933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0"/>
        <w:jc w:val="both"/>
        <w:textAlignment w:val="auto"/>
      </w:pPr>
      <w:r>
        <w:rPr>
          <w:rFonts w:ascii="仿宋_GB2312" w:hAnsi="仿宋_GB2312" w:eastAsia="仿宋_GB2312"/>
          <w:b w:val="0"/>
          <w:sz w:val="32"/>
        </w:rPr>
        <w:t>根据预算绩效管理要求，本单位2024年度预算绩效管理形成整体支出绩效自评表1个，全年预算总额2,474.54万元，实际执行总额2,283.73万元；预算绩效评价项目15个，全年预算数2,997.15万元，全年执行数1,526.74万元。预算绩效管理取得的成效：</w:t>
      </w:r>
      <w:r>
        <w:rPr>
          <w:rFonts w:hint="eastAsia" w:ascii="仿宋_GB2312" w:hAnsi="Times New Roman" w:eastAsia="仿宋_GB2312" w:cs="Times New Roman"/>
          <w:color w:val="auto"/>
          <w:spacing w:val="0"/>
          <w:kern w:val="2"/>
          <w:sz w:val="32"/>
          <w:szCs w:val="32"/>
          <w:highlight w:val="none"/>
          <w:lang w:val="en-US" w:eastAsia="zh-CN" w:bidi="ar-SA"/>
        </w:rPr>
        <w:t>一是确保资金的高效使用，切实发挥财政资金的使用效果。二是严格按照工作职责和相关文件依据，确保专款专用。三是严格控制资金的流出方向，确保资金的合规性。</w:t>
      </w:r>
      <w:r>
        <w:rPr>
          <w:rFonts w:ascii="仿宋_GB2312" w:hAnsi="仿宋_GB2312" w:eastAsia="仿宋_GB2312"/>
          <w:b w:val="0"/>
          <w:sz w:val="32"/>
        </w:rPr>
        <w:t>发现的问题及原因：一是预算绩效观念不强，工作质量待提高；二是绩效管理专业人员匮乏。下一步改进措施：一是高度重视，加强领导精细组织，加强宣传引导，强化绩效观念；二是加强绩效培训，提高绩效质量。具体附整体支出绩效自评表，项目支出绩效自评表和评价报告。</w:t>
      </w:r>
    </w:p>
    <w:p w14:paraId="19F64684">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208C260">
        <w:tc>
          <w:tcPr>
            <w:tcW w:w="8847" w:type="dxa"/>
            <w:gridSpan w:val="9"/>
            <w:vAlign w:val="center"/>
          </w:tcPr>
          <w:p w14:paraId="4ED5254B">
            <w:pPr>
              <w:jc w:val="center"/>
            </w:pPr>
            <w:r>
              <w:rPr>
                <w:rFonts w:ascii="宋体" w:hAnsi="宋体" w:eastAsia="宋体"/>
                <w:sz w:val="24"/>
              </w:rPr>
              <w:t>单位整体支出绩效自评表</w:t>
            </w:r>
          </w:p>
        </w:tc>
      </w:tr>
      <w:tr w14:paraId="55D96098">
        <w:tblPrEx>
          <w:tblCellMar>
            <w:top w:w="0" w:type="dxa"/>
            <w:left w:w="108" w:type="dxa"/>
            <w:bottom w:w="0" w:type="dxa"/>
            <w:right w:w="108" w:type="dxa"/>
          </w:tblCellMar>
        </w:tblPrEx>
        <w:tc>
          <w:tcPr>
            <w:tcW w:w="8847" w:type="dxa"/>
            <w:gridSpan w:val="9"/>
            <w:vAlign w:val="center"/>
          </w:tcPr>
          <w:p w14:paraId="65DE4DF2">
            <w:pPr>
              <w:jc w:val="center"/>
            </w:pPr>
            <w:r>
              <w:rPr>
                <w:rFonts w:ascii="宋体" w:hAnsi="宋体" w:eastAsia="宋体"/>
                <w:sz w:val="24"/>
              </w:rPr>
              <w:t>（2024年度）</w:t>
            </w:r>
          </w:p>
        </w:tc>
      </w:tr>
      <w:tr w14:paraId="4D25F15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B755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06944EF">
            <w:pPr>
              <w:jc w:val="center"/>
            </w:pPr>
            <w:r>
              <w:rPr>
                <w:rFonts w:ascii="宋体" w:hAnsi="宋体" w:eastAsia="宋体"/>
                <w:sz w:val="16"/>
              </w:rPr>
              <w:t>英吉沙县林业和草原局</w:t>
            </w:r>
          </w:p>
        </w:tc>
      </w:tr>
      <w:tr w14:paraId="005EB3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D6FC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DE19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C356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B775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27D5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9213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C380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AABB0">
            <w:pPr>
              <w:jc w:val="center"/>
            </w:pPr>
            <w:r>
              <w:rPr>
                <w:rFonts w:ascii="宋体" w:hAnsi="宋体" w:eastAsia="宋体"/>
                <w:sz w:val="16"/>
              </w:rPr>
              <w:t>得分</w:t>
            </w:r>
          </w:p>
        </w:tc>
      </w:tr>
      <w:tr w14:paraId="693344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0058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11F7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884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3174A">
            <w:pPr>
              <w:jc w:val="center"/>
            </w:pPr>
            <w:r>
              <w:rPr>
                <w:rFonts w:ascii="宋体" w:hAnsi="宋体" w:eastAsia="宋体"/>
                <w:sz w:val="16"/>
              </w:rPr>
              <w:t>2,474.54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EBC40">
            <w:pPr>
              <w:jc w:val="center"/>
            </w:pPr>
            <w:r>
              <w:rPr>
                <w:rFonts w:ascii="宋体" w:hAnsi="宋体" w:eastAsia="宋体"/>
                <w:sz w:val="16"/>
              </w:rPr>
              <w:t>2,283.73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846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07801">
            <w:pPr>
              <w:jc w:val="center"/>
            </w:pPr>
            <w:r>
              <w:rPr>
                <w:rFonts w:ascii="宋体" w:hAnsi="宋体" w:eastAsia="宋体"/>
                <w:sz w:val="16"/>
              </w:rPr>
              <w:t>92.29%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C81B1">
            <w:pPr>
              <w:jc w:val="center"/>
            </w:pPr>
            <w:r>
              <w:rPr>
                <w:rFonts w:ascii="宋体" w:hAnsi="宋体" w:eastAsia="宋体"/>
                <w:sz w:val="16"/>
              </w:rPr>
              <w:t>9.23</w:t>
            </w:r>
          </w:p>
        </w:tc>
      </w:tr>
      <w:tr w14:paraId="13F7F7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349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A019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50A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C88B2">
            <w:pPr>
              <w:jc w:val="center"/>
            </w:pPr>
            <w:r>
              <w:rPr>
                <w:rFonts w:ascii="宋体" w:hAnsi="宋体" w:eastAsia="宋体"/>
                <w:sz w:val="16"/>
              </w:rPr>
              <w:t>1,378.18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D21C8">
            <w:pPr>
              <w:jc w:val="center"/>
            </w:pPr>
            <w:r>
              <w:rPr>
                <w:rFonts w:ascii="宋体" w:hAnsi="宋体" w:eastAsia="宋体"/>
                <w:sz w:val="16"/>
              </w:rPr>
              <w:t>1,203.06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87B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DAAE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C2C19">
            <w:pPr>
              <w:jc w:val="center"/>
            </w:pPr>
            <w:r>
              <w:rPr>
                <w:rFonts w:ascii="宋体" w:hAnsi="宋体" w:eastAsia="宋体"/>
                <w:sz w:val="16"/>
              </w:rPr>
              <w:t>—</w:t>
            </w:r>
          </w:p>
        </w:tc>
      </w:tr>
      <w:tr w14:paraId="7B5B33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350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83DC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F59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0DBB8">
            <w:pPr>
              <w:jc w:val="center"/>
            </w:pPr>
            <w:r>
              <w:rPr>
                <w:rFonts w:ascii="宋体" w:hAnsi="宋体" w:eastAsia="宋体"/>
                <w:sz w:val="16"/>
              </w:rPr>
              <w:t>1,096.36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18455">
            <w:pPr>
              <w:jc w:val="center"/>
            </w:pPr>
            <w:r>
              <w:rPr>
                <w:rFonts w:ascii="宋体" w:hAnsi="宋体" w:eastAsia="宋体"/>
                <w:sz w:val="16"/>
              </w:rPr>
              <w:t>1,080.67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790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4DA6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E6DB2">
            <w:pPr>
              <w:jc w:val="center"/>
            </w:pPr>
            <w:r>
              <w:rPr>
                <w:rFonts w:ascii="宋体" w:hAnsi="宋体" w:eastAsia="宋体"/>
                <w:sz w:val="16"/>
              </w:rPr>
              <w:t>—</w:t>
            </w:r>
          </w:p>
        </w:tc>
      </w:tr>
      <w:tr w14:paraId="0DEB25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7A6B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A011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334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3D2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CDD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81E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6C58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64658">
            <w:pPr>
              <w:jc w:val="center"/>
            </w:pPr>
            <w:r>
              <w:rPr>
                <w:rFonts w:ascii="宋体" w:hAnsi="宋体" w:eastAsia="宋体"/>
                <w:sz w:val="16"/>
              </w:rPr>
              <w:t>—</w:t>
            </w:r>
          </w:p>
        </w:tc>
      </w:tr>
      <w:tr w14:paraId="675912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5EF6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EA4FC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34B766">
            <w:pPr>
              <w:jc w:val="center"/>
            </w:pPr>
            <w:r>
              <w:rPr>
                <w:rFonts w:ascii="宋体" w:hAnsi="宋体" w:eastAsia="宋体"/>
                <w:sz w:val="16"/>
              </w:rPr>
              <w:t>实际完成情况</w:t>
            </w:r>
          </w:p>
        </w:tc>
      </w:tr>
      <w:tr w14:paraId="4627D7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DB8E8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5E4301">
            <w:pPr>
              <w:jc w:val="both"/>
            </w:pPr>
            <w:r>
              <w:rPr>
                <w:rFonts w:ascii="宋体" w:hAnsi="宋体" w:eastAsia="宋体"/>
                <w:sz w:val="16"/>
              </w:rPr>
              <w:t>有序推进乡村绿化美化工程，实施19个林草项目，总投资5580.21万元。完成造林绿化408亩，植树6.7万株，聚焦生态建设新育苗2002.8亩，预计产苗量745万株，出圃苗木20.58万株。按照《喀什地区加强荒漠化综合防治和推进“三北”等重点生态工程建设的实施方案》要求，完成位于英吉沙县萨罕镇8村沙漠边缘风沙危害地带1.584万亩2024年“三北”六期叶尔羌河—喀什噶尔河流域生态</w:t>
            </w:r>
            <w:r>
              <w:rPr>
                <w:rFonts w:hint="eastAsia" w:ascii="宋体" w:hAnsi="宋体"/>
                <w:sz w:val="16"/>
                <w:lang w:val="en-US" w:eastAsia="zh-CN"/>
              </w:rPr>
              <w:t>环境</w:t>
            </w:r>
            <w:r>
              <w:rPr>
                <w:rFonts w:ascii="宋体" w:hAnsi="宋体" w:eastAsia="宋体"/>
                <w:sz w:val="16"/>
              </w:rPr>
              <w:t>综合治理项目前期工作。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7C167F">
            <w:pPr>
              <w:jc w:val="both"/>
            </w:pPr>
            <w:r>
              <w:rPr>
                <w:rFonts w:hint="eastAsia" w:ascii="宋体" w:hAnsi="宋体"/>
                <w:sz w:val="16"/>
                <w:lang w:eastAsia="zh-CN"/>
              </w:rPr>
              <w:t>截至</w:t>
            </w:r>
            <w:r>
              <w:rPr>
                <w:rFonts w:ascii="宋体" w:hAnsi="宋体" w:eastAsia="宋体"/>
                <w:sz w:val="16"/>
              </w:rPr>
              <w:t>2024年12月31日，本单位完成沙化封禁保护，落实耕地保护责任，严格退耕还林地用途管制，强化林地保护措施，在林地保有量的基础上，保障林</w:t>
            </w:r>
            <w:r>
              <w:rPr>
                <w:rFonts w:hint="eastAsia" w:ascii="宋体" w:hAnsi="宋体"/>
                <w:sz w:val="16"/>
                <w:lang w:eastAsia="zh-CN"/>
              </w:rPr>
              <w:t>地资</w:t>
            </w:r>
            <w:r>
              <w:rPr>
                <w:rFonts w:ascii="宋体" w:hAnsi="宋体" w:eastAsia="宋体"/>
                <w:sz w:val="16"/>
              </w:rPr>
              <w:t>源合理地开发利用。本年实施9个林草专项项目，开展14次草原返青监测工作，加大补充林地工作力度，严格落实占补平衡、进出平衡。加大林地保护宣传力度，多渠道、深层次开展土地法律法规宣传活动，在全社会营造良好的林地保护氛围，本年国家公益林管护面积达到13.02万亩，克孜勒片区生态林杨盾蚧防治面积达到2万亩。保障护林员选聘1113人，提供就业岗位。</w:t>
            </w:r>
          </w:p>
        </w:tc>
      </w:tr>
      <w:tr w14:paraId="7AF3268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66F4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2F4F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8634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F24E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569F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CA2D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D975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2617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E9713">
            <w:pPr>
              <w:jc w:val="center"/>
            </w:pPr>
            <w:r>
              <w:rPr>
                <w:rFonts w:ascii="宋体" w:hAnsi="宋体" w:eastAsia="宋体"/>
                <w:sz w:val="16"/>
              </w:rPr>
              <w:t>得分</w:t>
            </w:r>
          </w:p>
        </w:tc>
      </w:tr>
      <w:tr w14:paraId="51F6D4E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2CF2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61F3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1C843">
            <w:pPr>
              <w:jc w:val="center"/>
            </w:pPr>
            <w:r>
              <w:rPr>
                <w:rFonts w:ascii="宋体" w:hAnsi="宋体" w:eastAsia="宋体"/>
                <w:sz w:val="16"/>
              </w:rPr>
              <w:t>实施林草专项项目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F9602">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4470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8322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F647A">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153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7BC70">
            <w:pPr>
              <w:jc w:val="center"/>
            </w:pPr>
            <w:r>
              <w:rPr>
                <w:rFonts w:ascii="宋体" w:hAnsi="宋体" w:eastAsia="宋体"/>
                <w:sz w:val="16"/>
              </w:rPr>
              <w:t>20</w:t>
            </w:r>
          </w:p>
        </w:tc>
      </w:tr>
      <w:tr w14:paraId="3FDE38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C9EC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6DB3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F11B9">
            <w:pPr>
              <w:jc w:val="center"/>
            </w:pPr>
            <w:r>
              <w:rPr>
                <w:rFonts w:ascii="宋体" w:hAnsi="宋体" w:eastAsia="宋体"/>
                <w:sz w:val="16"/>
              </w:rPr>
              <w:t>国家公益林管护面积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88E64">
            <w:pPr>
              <w:jc w:val="center"/>
            </w:pPr>
            <w:r>
              <w:rPr>
                <w:rFonts w:ascii="宋体" w:hAnsi="宋体" w:eastAsia="宋体"/>
                <w:sz w:val="16"/>
              </w:rPr>
              <w:t>&gt;=13.02万亩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4F19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BC42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2EDC9">
            <w:pPr>
              <w:jc w:val="center"/>
            </w:pPr>
            <w:r>
              <w:rPr>
                <w:rFonts w:ascii="宋体" w:hAnsi="宋体" w:eastAsia="宋体"/>
                <w:sz w:val="16"/>
              </w:rPr>
              <w:t>13.02万亩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805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BD0C0">
            <w:pPr>
              <w:jc w:val="center"/>
            </w:pPr>
            <w:r>
              <w:rPr>
                <w:rFonts w:ascii="宋体" w:hAnsi="宋体" w:eastAsia="宋体"/>
                <w:sz w:val="16"/>
              </w:rPr>
              <w:t>20</w:t>
            </w:r>
          </w:p>
        </w:tc>
      </w:tr>
      <w:tr w14:paraId="1F259E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72CC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0BB8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3ADFB">
            <w:pPr>
              <w:jc w:val="center"/>
            </w:pPr>
            <w:r>
              <w:rPr>
                <w:rFonts w:ascii="宋体" w:hAnsi="宋体" w:eastAsia="宋体"/>
                <w:sz w:val="16"/>
              </w:rPr>
              <w:t>克孜勒片区生态林杨盾蚧防治面积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8CFD3">
            <w:pPr>
              <w:jc w:val="center"/>
            </w:pPr>
            <w:r>
              <w:rPr>
                <w:rFonts w:ascii="宋体" w:hAnsi="宋体" w:eastAsia="宋体"/>
                <w:sz w:val="16"/>
              </w:rPr>
              <w:t>&gt;=2万亩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7CBE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14954">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4CE2E">
            <w:pPr>
              <w:jc w:val="center"/>
            </w:pPr>
            <w:r>
              <w:rPr>
                <w:rFonts w:ascii="宋体" w:hAnsi="宋体" w:eastAsia="宋体"/>
                <w:sz w:val="16"/>
              </w:rPr>
              <w:t>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155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DB136">
            <w:pPr>
              <w:jc w:val="center"/>
            </w:pPr>
            <w:r>
              <w:rPr>
                <w:rFonts w:ascii="宋体" w:hAnsi="宋体" w:eastAsia="宋体"/>
                <w:sz w:val="16"/>
              </w:rPr>
              <w:t>25</w:t>
            </w:r>
          </w:p>
        </w:tc>
      </w:tr>
      <w:tr w14:paraId="47748B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F729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FBF3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FE628">
            <w:pPr>
              <w:jc w:val="center"/>
            </w:pPr>
            <w:r>
              <w:rPr>
                <w:rFonts w:ascii="宋体" w:hAnsi="宋体" w:eastAsia="宋体"/>
                <w:sz w:val="16"/>
              </w:rPr>
              <w:t>开展草原返青监测工作次数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7E04C">
            <w:pPr>
              <w:jc w:val="center"/>
            </w:pPr>
            <w:r>
              <w:rPr>
                <w:rFonts w:ascii="宋体" w:hAnsi="宋体" w:eastAsia="宋体"/>
                <w:sz w:val="16"/>
              </w:rPr>
              <w:t>&gt;=14次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B2D0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4322F">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F5C6B">
            <w:pPr>
              <w:jc w:val="center"/>
            </w:pPr>
            <w:r>
              <w:rPr>
                <w:rFonts w:ascii="宋体" w:hAnsi="宋体" w:eastAsia="宋体"/>
                <w:sz w:val="16"/>
              </w:rPr>
              <w:t>14次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9DB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3AD26">
            <w:pPr>
              <w:jc w:val="center"/>
            </w:pPr>
            <w:r>
              <w:rPr>
                <w:rFonts w:ascii="宋体" w:hAnsi="宋体" w:eastAsia="宋体"/>
                <w:sz w:val="16"/>
              </w:rPr>
              <w:t>25</w:t>
            </w:r>
          </w:p>
        </w:tc>
      </w:tr>
    </w:tbl>
    <w:p w14:paraId="740F0EF8">
      <w:r>
        <w:br w:type="page"/>
      </w:r>
    </w:p>
    <w:tbl>
      <w:tblPr>
        <w:tblStyle w:val="10"/>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16"/>
        <w:gridCol w:w="621"/>
        <w:gridCol w:w="616"/>
        <w:gridCol w:w="616"/>
        <w:gridCol w:w="777"/>
        <w:gridCol w:w="633"/>
        <w:gridCol w:w="598"/>
        <w:gridCol w:w="627"/>
      </w:tblGrid>
      <w:tr w14:paraId="70BF7C58">
        <w:tblPrEx>
          <w:tblCellMar>
            <w:top w:w="0" w:type="dxa"/>
            <w:left w:w="108" w:type="dxa"/>
            <w:bottom w:w="0" w:type="dxa"/>
            <w:right w:w="108" w:type="dxa"/>
          </w:tblCellMar>
        </w:tblPrEx>
        <w:tc>
          <w:tcPr>
            <w:tcW w:w="8848" w:type="dxa"/>
            <w:gridSpan w:val="14"/>
            <w:vAlign w:val="center"/>
          </w:tcPr>
          <w:p w14:paraId="20830BD3">
            <w:pPr>
              <w:jc w:val="center"/>
            </w:pPr>
            <w:r>
              <w:rPr>
                <w:rFonts w:ascii="宋体" w:hAnsi="宋体" w:eastAsia="宋体"/>
                <w:sz w:val="24"/>
              </w:rPr>
              <w:t>项目支出绩效自评表</w:t>
            </w:r>
          </w:p>
        </w:tc>
      </w:tr>
      <w:tr w14:paraId="0070C0A3">
        <w:tblPrEx>
          <w:tblCellMar>
            <w:top w:w="0" w:type="dxa"/>
            <w:left w:w="108" w:type="dxa"/>
            <w:bottom w:w="0" w:type="dxa"/>
            <w:right w:w="108" w:type="dxa"/>
          </w:tblCellMar>
        </w:tblPrEx>
        <w:tc>
          <w:tcPr>
            <w:tcW w:w="8848" w:type="dxa"/>
            <w:gridSpan w:val="14"/>
            <w:vAlign w:val="center"/>
          </w:tcPr>
          <w:p w14:paraId="4EC57D4E">
            <w:pPr>
              <w:jc w:val="center"/>
            </w:pPr>
            <w:r>
              <w:rPr>
                <w:rFonts w:ascii="宋体" w:hAnsi="宋体" w:eastAsia="宋体"/>
                <w:sz w:val="24"/>
              </w:rPr>
              <w:t>(2024年度)</w:t>
            </w:r>
          </w:p>
        </w:tc>
      </w:tr>
      <w:tr w14:paraId="10CAA6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2A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FCA320">
            <w:pPr>
              <w:jc w:val="center"/>
            </w:pPr>
            <w:r>
              <w:rPr>
                <w:rFonts w:ascii="宋体" w:hAnsi="宋体" w:eastAsia="宋体"/>
                <w:sz w:val="16"/>
              </w:rPr>
              <w:t>2015</w:t>
            </w:r>
            <w:r>
              <w:rPr>
                <w:rFonts w:hint="eastAsia" w:ascii="宋体" w:hAnsi="宋体"/>
                <w:sz w:val="16"/>
                <w:lang w:eastAsia="zh-CN"/>
              </w:rPr>
              <w:t>—</w:t>
            </w:r>
            <w:r>
              <w:rPr>
                <w:rFonts w:ascii="宋体" w:hAnsi="宋体" w:eastAsia="宋体"/>
                <w:sz w:val="16"/>
              </w:rPr>
              <w:t>2020年新一轮退耕还林还草补助项目</w:t>
            </w:r>
          </w:p>
        </w:tc>
      </w:tr>
      <w:tr w14:paraId="43A410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FC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2187C9">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80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1041E8">
            <w:pPr>
              <w:jc w:val="center"/>
            </w:pPr>
            <w:r>
              <w:rPr>
                <w:rFonts w:ascii="宋体" w:hAnsi="宋体" w:eastAsia="宋体"/>
                <w:sz w:val="16"/>
              </w:rPr>
              <w:t>英吉沙县林业和草原局</w:t>
            </w:r>
          </w:p>
        </w:tc>
      </w:tr>
      <w:tr w14:paraId="6AE3B6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3FA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689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31C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41D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496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A66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7EF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77DC">
            <w:pPr>
              <w:jc w:val="center"/>
            </w:pPr>
            <w:r>
              <w:rPr>
                <w:rFonts w:ascii="宋体" w:hAnsi="宋体" w:eastAsia="宋体"/>
                <w:sz w:val="16"/>
              </w:rPr>
              <w:t>得分</w:t>
            </w:r>
          </w:p>
        </w:tc>
      </w:tr>
      <w:tr w14:paraId="39A93E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D77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A08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4D3CE">
            <w:pPr>
              <w:jc w:val="center"/>
            </w:pPr>
            <w:r>
              <w:rPr>
                <w:rFonts w:ascii="宋体" w:hAnsi="宋体" w:eastAsia="宋体"/>
                <w:sz w:val="16"/>
              </w:rPr>
              <w:t>45.01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750E0">
            <w:pPr>
              <w:jc w:val="center"/>
            </w:pPr>
            <w:r>
              <w:rPr>
                <w:rFonts w:ascii="宋体" w:hAnsi="宋体" w:eastAsia="宋体"/>
                <w:sz w:val="16"/>
              </w:rPr>
              <w:t>45.01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E4ECD">
            <w:pPr>
              <w:jc w:val="center"/>
            </w:pPr>
            <w:r>
              <w:rPr>
                <w:rFonts w:ascii="宋体" w:hAnsi="宋体" w:eastAsia="宋体"/>
                <w:sz w:val="16"/>
              </w:rPr>
              <w:t>44.52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673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EB0A5">
            <w:pPr>
              <w:jc w:val="center"/>
            </w:pPr>
            <w:r>
              <w:rPr>
                <w:rFonts w:ascii="宋体" w:hAnsi="宋体" w:eastAsia="宋体"/>
                <w:sz w:val="16"/>
              </w:rPr>
              <w:t>98.91%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392D">
            <w:pPr>
              <w:jc w:val="center"/>
            </w:pPr>
            <w:r>
              <w:rPr>
                <w:rFonts w:ascii="宋体" w:hAnsi="宋体" w:eastAsia="宋体"/>
                <w:sz w:val="16"/>
              </w:rPr>
              <w:t>9.73分</w:t>
            </w:r>
          </w:p>
        </w:tc>
      </w:tr>
      <w:tr w14:paraId="37EF39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CF6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090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C82EB">
            <w:pPr>
              <w:jc w:val="center"/>
            </w:pPr>
            <w:r>
              <w:rPr>
                <w:rFonts w:ascii="宋体" w:hAnsi="宋体" w:eastAsia="宋体"/>
                <w:sz w:val="16"/>
              </w:rPr>
              <w:t>45.01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DDB5A">
            <w:pPr>
              <w:jc w:val="center"/>
            </w:pPr>
            <w:r>
              <w:rPr>
                <w:rFonts w:ascii="宋体" w:hAnsi="宋体" w:eastAsia="宋体"/>
                <w:sz w:val="16"/>
              </w:rPr>
              <w:t>45.01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43659">
            <w:pPr>
              <w:jc w:val="center"/>
            </w:pPr>
            <w:r>
              <w:rPr>
                <w:rFonts w:ascii="宋体" w:hAnsi="宋体" w:eastAsia="宋体"/>
                <w:sz w:val="16"/>
              </w:rPr>
              <w:t>44.52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1E5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EE3B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7C68">
            <w:pPr>
              <w:jc w:val="center"/>
            </w:pPr>
            <w:r>
              <w:rPr>
                <w:rFonts w:ascii="宋体" w:hAnsi="宋体" w:eastAsia="宋体"/>
                <w:sz w:val="16"/>
              </w:rPr>
              <w:t>—</w:t>
            </w:r>
          </w:p>
        </w:tc>
      </w:tr>
      <w:tr w14:paraId="0B7AFD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9FC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B5A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07C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634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6AD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D5F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84F4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505B">
            <w:pPr>
              <w:jc w:val="center"/>
            </w:pPr>
            <w:r>
              <w:rPr>
                <w:rFonts w:ascii="宋体" w:hAnsi="宋体" w:eastAsia="宋体"/>
                <w:sz w:val="16"/>
              </w:rPr>
              <w:t>—</w:t>
            </w:r>
          </w:p>
        </w:tc>
      </w:tr>
      <w:tr w14:paraId="525531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679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69D6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902BC3">
            <w:pPr>
              <w:jc w:val="center"/>
            </w:pPr>
            <w:r>
              <w:rPr>
                <w:rFonts w:ascii="宋体" w:hAnsi="宋体" w:eastAsia="宋体"/>
                <w:sz w:val="16"/>
              </w:rPr>
              <w:t>实际完成情况</w:t>
            </w:r>
          </w:p>
        </w:tc>
      </w:tr>
      <w:tr w14:paraId="1022E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7D6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74819">
            <w:pPr>
              <w:jc w:val="both"/>
            </w:pPr>
            <w:r>
              <w:rPr>
                <w:rFonts w:ascii="宋体" w:hAnsi="宋体" w:eastAsia="宋体"/>
                <w:sz w:val="16"/>
              </w:rPr>
              <w:t>该项目计划总投资45.01万元；用于：1.完成2019年新一轮退耕还林985.58亩第三次补助每亩400元；2.完成2020年新一轮退耕还草32亩每亩补助1000元；3.完成2020年退耕还草142亩种子款150元/亩；4.完成2020年新一轮退耕还草25.7亩延长补贴每亩补助100元</w:t>
            </w:r>
            <w:r>
              <w:rPr>
                <w:rFonts w:hint="eastAsia" w:ascii="宋体" w:hAnsi="宋体"/>
                <w:sz w:val="16"/>
                <w:lang w:eastAsia="zh-CN"/>
              </w:rPr>
              <w:t>。</w:t>
            </w:r>
            <w:r>
              <w:rPr>
                <w:rFonts w:ascii="宋体" w:hAnsi="宋体" w:eastAsia="宋体"/>
                <w:sz w:val="16"/>
              </w:rPr>
              <w:t>通过该项目的实施，极大地促进我县生态环境的改善与治理，持续巩固好退耕还林还草成果，预期受益补助农户满意度不低于95%。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731C58">
            <w:pPr>
              <w:jc w:val="both"/>
            </w:pPr>
            <w:r>
              <w:rPr>
                <w:rFonts w:ascii="宋体" w:hAnsi="宋体" w:eastAsia="宋体"/>
                <w:sz w:val="16"/>
              </w:rPr>
              <w:t>该项目计划总投资45.01万元，</w:t>
            </w:r>
            <w:r>
              <w:rPr>
                <w:rFonts w:hint="eastAsia" w:ascii="宋体" w:hAnsi="宋体"/>
                <w:sz w:val="16"/>
                <w:lang w:eastAsia="zh-CN"/>
              </w:rPr>
              <w:t>截至</w:t>
            </w:r>
            <w:r>
              <w:rPr>
                <w:rFonts w:ascii="宋体" w:hAnsi="宋体" w:eastAsia="宋体"/>
                <w:sz w:val="16"/>
              </w:rPr>
              <w:t>12月底到位资金45.01万元，执行资金44.52万元，资金执行率98.9%。执行资金44.52万元用于完成了2019年新一轮退耕还林973.43亩第三次补助每亩400元；完成了2020年新一轮退耕还草32亩每亩补助1000元；完成了2020年退耕还草142亩种子款150元/亩；完成了2020年新一轮退耕还草25.7亩延长补贴每亩补助100元。通过该项目的实施，极大地促进我县生态环境的改善与治理，持续巩固好退耕还林还草成果，具有十分重要的意义。</w:t>
            </w:r>
          </w:p>
        </w:tc>
      </w:tr>
      <w:tr w14:paraId="6B030C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7EE0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74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AC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FE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C3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CE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57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133A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2E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CD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CD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909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F827F">
            <w:pPr>
              <w:jc w:val="center"/>
            </w:pPr>
            <w:r>
              <w:rPr>
                <w:rFonts w:ascii="宋体" w:hAnsi="宋体" w:eastAsia="宋体"/>
                <w:sz w:val="16"/>
              </w:rPr>
              <w:t>偏差原因分析及改进措施</w:t>
            </w:r>
          </w:p>
        </w:tc>
      </w:tr>
      <w:tr w14:paraId="4A3739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939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83D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739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1258">
            <w:pPr>
              <w:jc w:val="center"/>
            </w:pPr>
            <w:r>
              <w:rPr>
                <w:rFonts w:ascii="宋体" w:hAnsi="宋体" w:eastAsia="宋体"/>
                <w:sz w:val="16"/>
              </w:rPr>
              <w:t>2019年退耕还林第三次补助面积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D1DE">
            <w:pPr>
              <w:jc w:val="center"/>
            </w:pPr>
            <w:r>
              <w:rPr>
                <w:rFonts w:ascii="宋体" w:hAnsi="宋体" w:eastAsia="宋体"/>
                <w:sz w:val="16"/>
              </w:rPr>
              <w:t>&gt;=985.58亩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79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71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B0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33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EBC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2A2A">
            <w:pPr>
              <w:jc w:val="center"/>
            </w:pPr>
            <w:r>
              <w:rPr>
                <w:rFonts w:ascii="宋体" w:hAnsi="宋体" w:eastAsia="宋体"/>
                <w:sz w:val="16"/>
              </w:rPr>
              <w:t>=973.43亩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DFA7">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644AD">
            <w:pPr>
              <w:jc w:val="center"/>
            </w:pPr>
            <w:r>
              <w:rPr>
                <w:rFonts w:ascii="宋体" w:hAnsi="宋体" w:eastAsia="宋体"/>
                <w:sz w:val="16"/>
              </w:rPr>
              <w:t>未兑现资金地块为验收不合格地块，整改措施：后期加大督促力度。</w:t>
            </w:r>
          </w:p>
        </w:tc>
      </w:tr>
      <w:tr w14:paraId="301FB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F39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27B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06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CE94">
            <w:pPr>
              <w:jc w:val="center"/>
            </w:pPr>
            <w:r>
              <w:rPr>
                <w:rFonts w:ascii="宋体" w:hAnsi="宋体" w:eastAsia="宋体"/>
                <w:sz w:val="16"/>
              </w:rPr>
              <w:t>2020年退耕还草补助面积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E155">
            <w:pPr>
              <w:jc w:val="center"/>
            </w:pPr>
            <w:r>
              <w:rPr>
                <w:rFonts w:ascii="宋体" w:hAnsi="宋体" w:eastAsia="宋体"/>
                <w:sz w:val="16"/>
              </w:rPr>
              <w:t>&gt;=32亩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D7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66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88A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53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7BE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F2FA">
            <w:pPr>
              <w:jc w:val="center"/>
            </w:pPr>
            <w:r>
              <w:rPr>
                <w:rFonts w:ascii="宋体" w:hAnsi="宋体" w:eastAsia="宋体"/>
                <w:sz w:val="16"/>
              </w:rPr>
              <w:t>=32亩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6B3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9870F">
            <w:pPr>
              <w:jc w:val="center"/>
            </w:pPr>
          </w:p>
        </w:tc>
      </w:tr>
      <w:tr w14:paraId="4689D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ED6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67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E6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B8CC">
            <w:pPr>
              <w:jc w:val="center"/>
            </w:pPr>
            <w:r>
              <w:rPr>
                <w:rFonts w:ascii="宋体" w:hAnsi="宋体" w:eastAsia="宋体"/>
                <w:sz w:val="16"/>
              </w:rPr>
              <w:t>2020年退耕还草延长期补助面积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B7FA2">
            <w:pPr>
              <w:jc w:val="center"/>
            </w:pPr>
            <w:r>
              <w:rPr>
                <w:rFonts w:ascii="宋体" w:hAnsi="宋体" w:eastAsia="宋体"/>
                <w:sz w:val="16"/>
              </w:rPr>
              <w:t>&gt;=25.70亩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0D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07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53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1F0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282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20D5">
            <w:pPr>
              <w:jc w:val="center"/>
            </w:pPr>
            <w:r>
              <w:rPr>
                <w:rFonts w:ascii="宋体" w:hAnsi="宋体" w:eastAsia="宋体"/>
                <w:sz w:val="16"/>
              </w:rPr>
              <w:t>=25.7亩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C50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95EE3">
            <w:pPr>
              <w:jc w:val="center"/>
            </w:pPr>
          </w:p>
        </w:tc>
      </w:tr>
      <w:tr w14:paraId="32D12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2E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B6E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8ED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499C">
            <w:pPr>
              <w:jc w:val="center"/>
            </w:pPr>
            <w:r>
              <w:rPr>
                <w:rFonts w:ascii="宋体" w:hAnsi="宋体" w:eastAsia="宋体"/>
                <w:sz w:val="16"/>
              </w:rPr>
              <w:t>2020年退耕还草种子款补助面积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20BB">
            <w:pPr>
              <w:jc w:val="center"/>
            </w:pPr>
            <w:r>
              <w:rPr>
                <w:rFonts w:ascii="宋体" w:hAnsi="宋体" w:eastAsia="宋体"/>
                <w:sz w:val="16"/>
              </w:rPr>
              <w:t>&gt;=142亩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C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9C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6F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14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EDF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F708">
            <w:pPr>
              <w:jc w:val="center"/>
            </w:pPr>
            <w:r>
              <w:rPr>
                <w:rFonts w:ascii="宋体" w:hAnsi="宋体" w:eastAsia="宋体"/>
                <w:sz w:val="16"/>
              </w:rPr>
              <w:t>=142亩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727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C17E0">
            <w:pPr>
              <w:jc w:val="center"/>
            </w:pPr>
          </w:p>
        </w:tc>
      </w:tr>
      <w:tr w14:paraId="24ED0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9D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5B5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0AB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E0C1">
            <w:pPr>
              <w:jc w:val="center"/>
            </w:pPr>
            <w:r>
              <w:rPr>
                <w:rFonts w:ascii="宋体" w:hAnsi="宋体" w:eastAsia="宋体"/>
                <w:sz w:val="16"/>
              </w:rPr>
              <w:t>退耕还林地合格率（株树保存率）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41F9">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61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5E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4777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F9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5173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F28B">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A61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45E63">
            <w:pPr>
              <w:jc w:val="center"/>
            </w:pPr>
          </w:p>
        </w:tc>
      </w:tr>
      <w:tr w14:paraId="2E4CF1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69F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18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352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E2B6">
            <w:pPr>
              <w:jc w:val="center"/>
            </w:pPr>
            <w:r>
              <w:rPr>
                <w:rFonts w:ascii="宋体" w:hAnsi="宋体" w:eastAsia="宋体"/>
                <w:sz w:val="16"/>
              </w:rPr>
              <w:t>退耕还草地覆盖率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7C940">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42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78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5B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AC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D02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46B8">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311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F0380">
            <w:pPr>
              <w:jc w:val="center"/>
            </w:pPr>
          </w:p>
        </w:tc>
      </w:tr>
      <w:tr w14:paraId="618CD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BD9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F11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D4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6A6D">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B795">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D6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73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E5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8C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DA1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BBF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FCA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F29E9">
            <w:pPr>
              <w:jc w:val="center"/>
            </w:pPr>
          </w:p>
        </w:tc>
      </w:tr>
      <w:tr w14:paraId="6BEB3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1B3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5228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946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08E7">
            <w:pPr>
              <w:jc w:val="center"/>
            </w:pPr>
            <w:r>
              <w:rPr>
                <w:rFonts w:ascii="宋体" w:hAnsi="宋体" w:eastAsia="宋体"/>
                <w:sz w:val="16"/>
              </w:rPr>
              <w:t>2019年退耕还林第三次补助标准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6B42">
            <w:pPr>
              <w:jc w:val="center"/>
            </w:pPr>
            <w:r>
              <w:rPr>
                <w:rFonts w:ascii="宋体" w:hAnsi="宋体" w:eastAsia="宋体"/>
                <w:sz w:val="16"/>
              </w:rPr>
              <w:t>&lt;=400元/亩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B3B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6B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35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75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26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A7BF">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B15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75DCF">
            <w:pPr>
              <w:jc w:val="center"/>
            </w:pPr>
          </w:p>
        </w:tc>
      </w:tr>
      <w:tr w14:paraId="47E4D4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465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E7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DD0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8DA6">
            <w:pPr>
              <w:jc w:val="center"/>
            </w:pPr>
            <w:r>
              <w:rPr>
                <w:rFonts w:ascii="宋体" w:hAnsi="宋体" w:eastAsia="宋体"/>
                <w:sz w:val="16"/>
              </w:rPr>
              <w:t>2020年退耕还草补助标准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DEE02">
            <w:pPr>
              <w:jc w:val="center"/>
            </w:pPr>
            <w:r>
              <w:rPr>
                <w:rFonts w:ascii="宋体" w:hAnsi="宋体" w:eastAsia="宋体"/>
                <w:sz w:val="16"/>
              </w:rPr>
              <w:t>&lt;=1000元/亩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E8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BA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69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42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11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97EA">
            <w:pPr>
              <w:jc w:val="center"/>
            </w:pPr>
            <w:r>
              <w:rPr>
                <w:rFonts w:ascii="宋体" w:hAnsi="宋体" w:eastAsia="宋体"/>
                <w:sz w:val="16"/>
              </w:rPr>
              <w:t>=1000元/亩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01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DE275">
            <w:pPr>
              <w:jc w:val="center"/>
            </w:pPr>
          </w:p>
        </w:tc>
      </w:tr>
      <w:tr w14:paraId="7F674E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C46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1B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FD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0FEE">
            <w:pPr>
              <w:jc w:val="center"/>
            </w:pPr>
            <w:r>
              <w:rPr>
                <w:rFonts w:ascii="宋体" w:hAnsi="宋体" w:eastAsia="宋体"/>
                <w:sz w:val="16"/>
              </w:rPr>
              <w:t>2020年退耕还草延长期补助标准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1499">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C04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18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333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52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82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FB5F">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15D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22215">
            <w:pPr>
              <w:jc w:val="center"/>
            </w:pPr>
          </w:p>
        </w:tc>
      </w:tr>
      <w:tr w14:paraId="31CD6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35F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A97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C19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60DD">
            <w:pPr>
              <w:jc w:val="center"/>
            </w:pPr>
            <w:r>
              <w:rPr>
                <w:rFonts w:ascii="宋体" w:hAnsi="宋体" w:eastAsia="宋体"/>
                <w:sz w:val="16"/>
              </w:rPr>
              <w:t>2020年退耕还草种子款补助标准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713C">
            <w:pPr>
              <w:jc w:val="center"/>
            </w:pPr>
            <w:r>
              <w:rPr>
                <w:rFonts w:ascii="宋体" w:hAnsi="宋体" w:eastAsia="宋体"/>
                <w:sz w:val="16"/>
              </w:rPr>
              <w:t>&lt;=150元/亩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E37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ED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19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49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D3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0CBC1">
            <w:pPr>
              <w:jc w:val="center"/>
            </w:pPr>
            <w:r>
              <w:rPr>
                <w:rFonts w:ascii="宋体" w:hAnsi="宋体" w:eastAsia="宋体"/>
                <w:sz w:val="16"/>
              </w:rPr>
              <w:t>=150元/亩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E93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AF839">
            <w:pPr>
              <w:jc w:val="center"/>
            </w:pPr>
          </w:p>
        </w:tc>
      </w:tr>
      <w:tr w14:paraId="51DCE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E5A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17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BC0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FBD4">
            <w:pPr>
              <w:jc w:val="center"/>
            </w:pPr>
            <w:r>
              <w:rPr>
                <w:rFonts w:ascii="宋体" w:hAnsi="宋体" w:eastAsia="宋体"/>
                <w:sz w:val="16"/>
              </w:rPr>
              <w:t>持续发挥生态作用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05916">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BFB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8D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00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1C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E3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F90A">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EAD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EAD7A">
            <w:pPr>
              <w:jc w:val="center"/>
            </w:pPr>
          </w:p>
        </w:tc>
      </w:tr>
      <w:tr w14:paraId="5A7A94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C20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B1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D96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9393">
            <w:pPr>
              <w:jc w:val="center"/>
            </w:pPr>
            <w:r>
              <w:rPr>
                <w:rFonts w:ascii="宋体" w:hAnsi="宋体" w:eastAsia="宋体"/>
                <w:sz w:val="16"/>
              </w:rPr>
              <w:t>受益补助农户满意度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CFF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CA8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EE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33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0C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E9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92AB">
            <w:pPr>
              <w:jc w:val="center"/>
            </w:pPr>
            <w:r>
              <w:rPr>
                <w:rFonts w:ascii="宋体" w:hAnsi="宋体" w:eastAsia="宋体"/>
                <w:sz w:val="16"/>
              </w:rPr>
              <w:t>=95.24%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32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ED127">
            <w:pPr>
              <w:jc w:val="center"/>
            </w:pPr>
          </w:p>
        </w:tc>
      </w:tr>
      <w:tr w14:paraId="43FC9E9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143F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FE7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867F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7308">
            <w:pPr>
              <w:jc w:val="center"/>
            </w:pPr>
            <w:r>
              <w:rPr>
                <w:rFonts w:ascii="宋体" w:hAnsi="宋体" w:eastAsia="宋体"/>
                <w:sz w:val="16"/>
              </w:rPr>
              <w:t>99.58分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CFD468"/>
        </w:tc>
      </w:tr>
    </w:tbl>
    <w:p w14:paraId="762FD9EB">
      <w:r>
        <w:br w:type="page"/>
      </w:r>
    </w:p>
    <w:tbl>
      <w:tblPr>
        <w:tblStyle w:val="10"/>
        <w:tblW w:w="0" w:type="auto"/>
        <w:tblInd w:w="0" w:type="dxa"/>
        <w:tblLayout w:type="autofit"/>
        <w:tblCellMar>
          <w:top w:w="0" w:type="dxa"/>
          <w:left w:w="108" w:type="dxa"/>
          <w:bottom w:w="0" w:type="dxa"/>
          <w:right w:w="108" w:type="dxa"/>
        </w:tblCellMar>
      </w:tblPr>
      <w:tblGrid>
        <w:gridCol w:w="622"/>
        <w:gridCol w:w="607"/>
        <w:gridCol w:w="607"/>
        <w:gridCol w:w="623"/>
        <w:gridCol w:w="936"/>
        <w:gridCol w:w="608"/>
        <w:gridCol w:w="608"/>
        <w:gridCol w:w="615"/>
        <w:gridCol w:w="608"/>
        <w:gridCol w:w="608"/>
        <w:gridCol w:w="776"/>
        <w:gridCol w:w="632"/>
        <w:gridCol w:w="579"/>
        <w:gridCol w:w="631"/>
      </w:tblGrid>
      <w:tr w14:paraId="66149374">
        <w:tblPrEx>
          <w:tblCellMar>
            <w:top w:w="0" w:type="dxa"/>
            <w:left w:w="108" w:type="dxa"/>
            <w:bottom w:w="0" w:type="dxa"/>
            <w:right w:w="108" w:type="dxa"/>
          </w:tblCellMar>
        </w:tblPrEx>
        <w:tc>
          <w:tcPr>
            <w:tcW w:w="8848" w:type="dxa"/>
            <w:gridSpan w:val="14"/>
            <w:vAlign w:val="center"/>
          </w:tcPr>
          <w:p w14:paraId="5F43A20E">
            <w:pPr>
              <w:jc w:val="center"/>
            </w:pPr>
            <w:r>
              <w:rPr>
                <w:rFonts w:ascii="宋体" w:hAnsi="宋体" w:eastAsia="宋体"/>
                <w:sz w:val="24"/>
              </w:rPr>
              <w:t>项目支出绩效自评表</w:t>
            </w:r>
          </w:p>
        </w:tc>
      </w:tr>
      <w:tr w14:paraId="1DA1CC62">
        <w:tblPrEx>
          <w:tblCellMar>
            <w:top w:w="0" w:type="dxa"/>
            <w:left w:w="108" w:type="dxa"/>
            <w:bottom w:w="0" w:type="dxa"/>
            <w:right w:w="108" w:type="dxa"/>
          </w:tblCellMar>
        </w:tblPrEx>
        <w:tc>
          <w:tcPr>
            <w:tcW w:w="8848" w:type="dxa"/>
            <w:gridSpan w:val="14"/>
            <w:vAlign w:val="center"/>
          </w:tcPr>
          <w:p w14:paraId="40AF2C46">
            <w:pPr>
              <w:jc w:val="center"/>
            </w:pPr>
            <w:r>
              <w:rPr>
                <w:rFonts w:ascii="宋体" w:hAnsi="宋体" w:eastAsia="宋体"/>
                <w:sz w:val="24"/>
              </w:rPr>
              <w:t>(2024年度)</w:t>
            </w:r>
          </w:p>
        </w:tc>
      </w:tr>
      <w:tr w14:paraId="5C996D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24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27D115">
            <w:pPr>
              <w:jc w:val="center"/>
            </w:pPr>
            <w:r>
              <w:rPr>
                <w:rFonts w:ascii="宋体" w:hAnsi="宋体" w:eastAsia="宋体"/>
                <w:sz w:val="16"/>
              </w:rPr>
              <w:t>2019年新一轮退耕还林补助项目（艾古斯乡第三批）</w:t>
            </w:r>
          </w:p>
        </w:tc>
      </w:tr>
      <w:tr w14:paraId="27B604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973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381BBC">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EB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0142FD">
            <w:pPr>
              <w:jc w:val="center"/>
            </w:pPr>
            <w:r>
              <w:rPr>
                <w:rFonts w:ascii="宋体" w:hAnsi="宋体" w:eastAsia="宋体"/>
                <w:sz w:val="16"/>
              </w:rPr>
              <w:t>英吉沙县林业和草原局</w:t>
            </w:r>
          </w:p>
        </w:tc>
      </w:tr>
      <w:tr w14:paraId="26CE4A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952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B82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100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14E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D59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ADA9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853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8ED6">
            <w:pPr>
              <w:jc w:val="center"/>
            </w:pPr>
            <w:r>
              <w:rPr>
                <w:rFonts w:ascii="宋体" w:hAnsi="宋体" w:eastAsia="宋体"/>
                <w:sz w:val="16"/>
              </w:rPr>
              <w:t>得分</w:t>
            </w:r>
          </w:p>
        </w:tc>
      </w:tr>
      <w:tr w14:paraId="2967E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636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248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DEBBB">
            <w:pPr>
              <w:jc w:val="center"/>
            </w:pPr>
            <w:r>
              <w:rPr>
                <w:rFonts w:ascii="宋体" w:hAnsi="宋体" w:eastAsia="宋体"/>
                <w:sz w:val="16"/>
              </w:rPr>
              <w:t>81.45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D2F70">
            <w:pPr>
              <w:jc w:val="center"/>
            </w:pPr>
            <w:r>
              <w:rPr>
                <w:rFonts w:ascii="宋体" w:hAnsi="宋体" w:eastAsia="宋体"/>
                <w:sz w:val="16"/>
              </w:rPr>
              <w:t>81.45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C3733">
            <w:pPr>
              <w:jc w:val="center"/>
            </w:pPr>
            <w:r>
              <w:rPr>
                <w:rFonts w:ascii="宋体" w:hAnsi="宋体" w:eastAsia="宋体"/>
                <w:sz w:val="16"/>
              </w:rPr>
              <w:t>81.45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EF2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9414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3C23">
            <w:pPr>
              <w:jc w:val="center"/>
            </w:pPr>
            <w:r>
              <w:rPr>
                <w:rFonts w:ascii="宋体" w:hAnsi="宋体" w:eastAsia="宋体"/>
                <w:sz w:val="16"/>
              </w:rPr>
              <w:t>10.00分</w:t>
            </w:r>
          </w:p>
        </w:tc>
      </w:tr>
      <w:tr w14:paraId="33E28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C1B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955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1FB72">
            <w:pPr>
              <w:jc w:val="center"/>
            </w:pPr>
            <w:r>
              <w:rPr>
                <w:rFonts w:ascii="宋体" w:hAnsi="宋体" w:eastAsia="宋体"/>
                <w:sz w:val="16"/>
              </w:rPr>
              <w:t>81.45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19D60">
            <w:pPr>
              <w:jc w:val="center"/>
            </w:pPr>
            <w:r>
              <w:rPr>
                <w:rFonts w:ascii="宋体" w:hAnsi="宋体" w:eastAsia="宋体"/>
                <w:sz w:val="16"/>
              </w:rPr>
              <w:t>81.45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0DD52">
            <w:pPr>
              <w:jc w:val="center"/>
            </w:pPr>
            <w:r>
              <w:rPr>
                <w:rFonts w:ascii="宋体" w:hAnsi="宋体" w:eastAsia="宋体"/>
                <w:sz w:val="16"/>
              </w:rPr>
              <w:t>81.45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BA5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983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F8D8">
            <w:pPr>
              <w:jc w:val="center"/>
            </w:pPr>
            <w:r>
              <w:rPr>
                <w:rFonts w:ascii="宋体" w:hAnsi="宋体" w:eastAsia="宋体"/>
                <w:sz w:val="16"/>
              </w:rPr>
              <w:t>—</w:t>
            </w:r>
          </w:p>
        </w:tc>
      </w:tr>
      <w:tr w14:paraId="0D50A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906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80B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E8F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72E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B2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B98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218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BE29">
            <w:pPr>
              <w:jc w:val="center"/>
            </w:pPr>
            <w:r>
              <w:rPr>
                <w:rFonts w:ascii="宋体" w:hAnsi="宋体" w:eastAsia="宋体"/>
                <w:sz w:val="16"/>
              </w:rPr>
              <w:t>—</w:t>
            </w:r>
          </w:p>
        </w:tc>
      </w:tr>
      <w:tr w14:paraId="79DD84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09F2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1559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89C006">
            <w:pPr>
              <w:jc w:val="center"/>
            </w:pPr>
            <w:r>
              <w:rPr>
                <w:rFonts w:ascii="宋体" w:hAnsi="宋体" w:eastAsia="宋体"/>
                <w:sz w:val="16"/>
              </w:rPr>
              <w:t>实际完成情况</w:t>
            </w:r>
          </w:p>
        </w:tc>
      </w:tr>
      <w:tr w14:paraId="07C23F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EA7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B4325D">
            <w:pPr>
              <w:jc w:val="both"/>
            </w:pPr>
            <w:r>
              <w:rPr>
                <w:rFonts w:ascii="宋体" w:hAnsi="宋体" w:eastAsia="宋体"/>
                <w:sz w:val="16"/>
              </w:rPr>
              <w:t>该项目投资81.448万元</w:t>
            </w:r>
            <w:r>
              <w:rPr>
                <w:rFonts w:hint="eastAsia" w:ascii="宋体" w:hAnsi="宋体"/>
                <w:sz w:val="16"/>
                <w:lang w:eastAsia="zh-CN"/>
              </w:rPr>
              <w:t>，</w:t>
            </w:r>
            <w:r>
              <w:rPr>
                <w:rFonts w:ascii="宋体" w:hAnsi="宋体" w:eastAsia="宋体"/>
                <w:sz w:val="16"/>
              </w:rPr>
              <w:t>针对2019年艾古斯乡2036.2亩退耕还林按每亩400元的标准进行第三次补助；通过实施该项目，对促进当地农业结构调整，实施农业产业化经营，提高人民生活水平，助推脱贫攻坚产业发展，事关我县扶贫成效，增加农民收入，农村生态建设和振兴战略目标的实现，具有十分重要的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82ECD5">
            <w:pPr>
              <w:jc w:val="both"/>
            </w:pPr>
            <w:r>
              <w:rPr>
                <w:rFonts w:ascii="宋体" w:hAnsi="宋体" w:eastAsia="宋体"/>
                <w:sz w:val="16"/>
              </w:rPr>
              <w:t>该项目截至目前主要用于2036.2亩2019年退耕还林第三次补助，退耕还林地合格率（株树保存率）达到65%，通过</w:t>
            </w:r>
            <w:r>
              <w:rPr>
                <w:rFonts w:hint="eastAsia" w:ascii="宋体" w:hAnsi="宋体"/>
                <w:sz w:val="16"/>
                <w:lang w:eastAsia="zh-CN"/>
              </w:rPr>
              <w:t>该项</w:t>
            </w:r>
            <w:r>
              <w:rPr>
                <w:rFonts w:ascii="宋体" w:hAnsi="宋体" w:eastAsia="宋体"/>
                <w:sz w:val="16"/>
              </w:rPr>
              <w:t>目的实施有效提高人民生活水平，助推脱贫攻坚产业发展，事关我县扶贫成效，增加农民收入。</w:t>
            </w:r>
          </w:p>
        </w:tc>
      </w:tr>
      <w:tr w14:paraId="078D2B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5442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A2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17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1BD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ED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D9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35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C3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F6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E6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90A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184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C4441">
            <w:pPr>
              <w:jc w:val="center"/>
            </w:pPr>
            <w:r>
              <w:rPr>
                <w:rFonts w:ascii="宋体" w:hAnsi="宋体" w:eastAsia="宋体"/>
                <w:sz w:val="16"/>
              </w:rPr>
              <w:t>偏差原因分析及改进措施</w:t>
            </w:r>
          </w:p>
        </w:tc>
      </w:tr>
      <w:tr w14:paraId="5EA799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8EA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EBCB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2D8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72D4">
            <w:pPr>
              <w:jc w:val="center"/>
            </w:pPr>
            <w:r>
              <w:rPr>
                <w:rFonts w:ascii="宋体" w:hAnsi="宋体" w:eastAsia="宋体"/>
                <w:sz w:val="16"/>
              </w:rPr>
              <w:t>2019年退耕还林第三次补助面积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3BA5">
            <w:pPr>
              <w:jc w:val="center"/>
            </w:pPr>
            <w:r>
              <w:rPr>
                <w:rFonts w:ascii="宋体" w:hAnsi="宋体" w:eastAsia="宋体"/>
                <w:sz w:val="16"/>
              </w:rPr>
              <w:t>&gt;=2036.20亩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B5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67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73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D2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56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F6B5">
            <w:pPr>
              <w:jc w:val="center"/>
            </w:pPr>
            <w:r>
              <w:rPr>
                <w:rFonts w:ascii="宋体" w:hAnsi="宋体" w:eastAsia="宋体"/>
                <w:sz w:val="16"/>
              </w:rPr>
              <w:t>=2036.2亩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725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D621F">
            <w:pPr>
              <w:jc w:val="center"/>
            </w:pPr>
          </w:p>
        </w:tc>
      </w:tr>
      <w:tr w14:paraId="5986C1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784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BD5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23A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882A4">
            <w:pPr>
              <w:jc w:val="center"/>
            </w:pPr>
            <w:r>
              <w:rPr>
                <w:rFonts w:ascii="宋体" w:hAnsi="宋体" w:eastAsia="宋体"/>
                <w:sz w:val="16"/>
              </w:rPr>
              <w:t>退耕还林地合格率（株树保存率）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2728">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6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A2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0D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3A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97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E789">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C45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7DC23">
            <w:pPr>
              <w:jc w:val="center"/>
            </w:pPr>
            <w:r>
              <w:rPr>
                <w:rFonts w:ascii="宋体" w:hAnsi="宋体" w:eastAsia="宋体"/>
                <w:sz w:val="16"/>
              </w:rPr>
              <w:t>退耕还林地合格率（株树保存率）实际完成值高于预期指标值，指标完成率超100%。</w:t>
            </w:r>
          </w:p>
        </w:tc>
      </w:tr>
      <w:tr w14:paraId="3035E6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87A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220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4F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AC5A">
            <w:pPr>
              <w:jc w:val="center"/>
            </w:pPr>
            <w:r>
              <w:rPr>
                <w:rFonts w:ascii="宋体" w:hAnsi="宋体" w:eastAsia="宋体"/>
                <w:sz w:val="16"/>
              </w:rPr>
              <w:t>资金兑现率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A4F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9B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41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1A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8E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AB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AC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D46F">
            <w:pPr>
              <w:jc w:val="center"/>
            </w:pPr>
            <w:r>
              <w:rPr>
                <w:rFonts w:ascii="宋体" w:hAnsi="宋体" w:eastAsia="宋体"/>
                <w:sz w:val="16"/>
              </w:rPr>
              <w:t>7.11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92E6F">
            <w:pPr>
              <w:jc w:val="center"/>
            </w:pPr>
            <w:r>
              <w:rPr>
                <w:rFonts w:ascii="宋体" w:hAnsi="宋体" w:eastAsia="宋体"/>
                <w:sz w:val="16"/>
              </w:rPr>
              <w:t>资金兑现率实际完成值高于预期指标值，指标完成率超100%。</w:t>
            </w:r>
          </w:p>
        </w:tc>
      </w:tr>
      <w:tr w14:paraId="1A5482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079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F10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A23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9DF9D">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81A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13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B4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01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9E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E7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8DEC">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FE6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353BB">
            <w:pPr>
              <w:jc w:val="center"/>
            </w:pPr>
          </w:p>
        </w:tc>
      </w:tr>
      <w:tr w14:paraId="18C2C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E81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4AB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F57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D2C6">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D0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92E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17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BB9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B2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AF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6BB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684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4B880">
            <w:pPr>
              <w:jc w:val="center"/>
            </w:pPr>
          </w:p>
        </w:tc>
      </w:tr>
      <w:tr w14:paraId="55A5C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0B8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CE6E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62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7F32">
            <w:pPr>
              <w:jc w:val="center"/>
            </w:pPr>
            <w:r>
              <w:rPr>
                <w:rFonts w:ascii="宋体" w:hAnsi="宋体" w:eastAsia="宋体"/>
                <w:sz w:val="16"/>
              </w:rPr>
              <w:t>2019年退耕还林第三次补助标准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660B">
            <w:pPr>
              <w:jc w:val="center"/>
            </w:pPr>
            <w:r>
              <w:rPr>
                <w:rFonts w:ascii="宋体" w:hAnsi="宋体" w:eastAsia="宋体"/>
                <w:sz w:val="16"/>
              </w:rPr>
              <w:t>&lt;=400元/亩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8C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AA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E0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36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31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C4BF">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99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4ED41">
            <w:pPr>
              <w:jc w:val="center"/>
            </w:pPr>
          </w:p>
        </w:tc>
      </w:tr>
      <w:tr w14:paraId="593EA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335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ED4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A0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7120">
            <w:pPr>
              <w:jc w:val="center"/>
            </w:pPr>
            <w:r>
              <w:rPr>
                <w:rFonts w:ascii="宋体" w:hAnsi="宋体" w:eastAsia="宋体"/>
                <w:sz w:val="16"/>
              </w:rPr>
              <w:t>改善林区民生状况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CB06">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7E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F0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97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2B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F3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E587">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9AB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CAB63">
            <w:pPr>
              <w:jc w:val="center"/>
            </w:pPr>
          </w:p>
        </w:tc>
      </w:tr>
      <w:tr w14:paraId="3276B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8C6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678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29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AE80A">
            <w:pPr>
              <w:jc w:val="center"/>
            </w:pPr>
            <w:r>
              <w:rPr>
                <w:rFonts w:ascii="宋体" w:hAnsi="宋体" w:eastAsia="宋体"/>
                <w:sz w:val="16"/>
              </w:rPr>
              <w:t>受益补助农户满意度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9B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F95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9C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80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46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A9EB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A7BD">
            <w:pPr>
              <w:jc w:val="center"/>
            </w:pPr>
            <w:r>
              <w:rPr>
                <w:rFonts w:ascii="宋体" w:hAnsi="宋体" w:eastAsia="宋体"/>
                <w:sz w:val="16"/>
              </w:rPr>
              <w:t>=95.24%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5C3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EDB38">
            <w:pPr>
              <w:jc w:val="center"/>
            </w:pPr>
          </w:p>
        </w:tc>
      </w:tr>
      <w:tr w14:paraId="19ACAAE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ACB6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082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5F2E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578DC">
            <w:pPr>
              <w:jc w:val="center"/>
            </w:pPr>
            <w:r>
              <w:rPr>
                <w:rFonts w:ascii="宋体" w:hAnsi="宋体" w:eastAsia="宋体"/>
                <w:sz w:val="16"/>
              </w:rPr>
              <w:t>99.11分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ECB97D"/>
        </w:tc>
      </w:tr>
    </w:tbl>
    <w:p w14:paraId="5B7BB54E">
      <w:r>
        <w:br w:type="page"/>
      </w:r>
    </w:p>
    <w:tbl>
      <w:tblPr>
        <w:tblStyle w:val="10"/>
        <w:tblW w:w="0" w:type="auto"/>
        <w:tblInd w:w="0" w:type="dxa"/>
        <w:tblLayout w:type="autofit"/>
        <w:tblCellMar>
          <w:top w:w="0" w:type="dxa"/>
          <w:left w:w="108" w:type="dxa"/>
          <w:bottom w:w="0" w:type="dxa"/>
          <w:right w:w="108" w:type="dxa"/>
        </w:tblCellMar>
      </w:tblPr>
      <w:tblGrid>
        <w:gridCol w:w="628"/>
        <w:gridCol w:w="624"/>
        <w:gridCol w:w="625"/>
        <w:gridCol w:w="629"/>
        <w:gridCol w:w="776"/>
        <w:gridCol w:w="625"/>
        <w:gridCol w:w="625"/>
        <w:gridCol w:w="627"/>
        <w:gridCol w:w="625"/>
        <w:gridCol w:w="625"/>
        <w:gridCol w:w="776"/>
        <w:gridCol w:w="632"/>
        <w:gridCol w:w="614"/>
        <w:gridCol w:w="629"/>
      </w:tblGrid>
      <w:tr w14:paraId="791D810E">
        <w:tblPrEx>
          <w:tblCellMar>
            <w:top w:w="0" w:type="dxa"/>
            <w:left w:w="108" w:type="dxa"/>
            <w:bottom w:w="0" w:type="dxa"/>
            <w:right w:w="108" w:type="dxa"/>
          </w:tblCellMar>
        </w:tblPrEx>
        <w:tc>
          <w:tcPr>
            <w:tcW w:w="8848" w:type="dxa"/>
            <w:gridSpan w:val="14"/>
            <w:vAlign w:val="center"/>
          </w:tcPr>
          <w:p w14:paraId="637231C0">
            <w:pPr>
              <w:jc w:val="center"/>
            </w:pPr>
            <w:r>
              <w:rPr>
                <w:rFonts w:ascii="宋体" w:hAnsi="宋体" w:eastAsia="宋体"/>
                <w:sz w:val="24"/>
              </w:rPr>
              <w:t>项目支出绩效自评表</w:t>
            </w:r>
          </w:p>
        </w:tc>
      </w:tr>
      <w:tr w14:paraId="6C9C52F1">
        <w:tblPrEx>
          <w:tblCellMar>
            <w:top w:w="0" w:type="dxa"/>
            <w:left w:w="108" w:type="dxa"/>
            <w:bottom w:w="0" w:type="dxa"/>
            <w:right w:w="108" w:type="dxa"/>
          </w:tblCellMar>
        </w:tblPrEx>
        <w:tc>
          <w:tcPr>
            <w:tcW w:w="8848" w:type="dxa"/>
            <w:gridSpan w:val="14"/>
            <w:vAlign w:val="center"/>
          </w:tcPr>
          <w:p w14:paraId="223688BA">
            <w:pPr>
              <w:jc w:val="center"/>
            </w:pPr>
            <w:r>
              <w:rPr>
                <w:rFonts w:ascii="宋体" w:hAnsi="宋体" w:eastAsia="宋体"/>
                <w:sz w:val="24"/>
              </w:rPr>
              <w:t>(2024年度)</w:t>
            </w:r>
          </w:p>
        </w:tc>
      </w:tr>
      <w:tr w14:paraId="3C2782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EC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F030EF">
            <w:pPr>
              <w:jc w:val="center"/>
            </w:pPr>
            <w:r>
              <w:rPr>
                <w:rFonts w:ascii="宋体" w:hAnsi="宋体" w:eastAsia="宋体"/>
                <w:sz w:val="16"/>
              </w:rPr>
              <w:t>2023年林草项目专项资金支付项目</w:t>
            </w:r>
          </w:p>
        </w:tc>
      </w:tr>
      <w:tr w14:paraId="350390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0B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40A896">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C5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2DDEBE">
            <w:pPr>
              <w:jc w:val="center"/>
            </w:pPr>
            <w:r>
              <w:rPr>
                <w:rFonts w:ascii="宋体" w:hAnsi="宋体" w:eastAsia="宋体"/>
                <w:sz w:val="16"/>
              </w:rPr>
              <w:t>英吉沙县林业和草原局</w:t>
            </w:r>
          </w:p>
        </w:tc>
      </w:tr>
      <w:tr w14:paraId="1E13B2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8E0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F41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0D6C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4E4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01F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D1E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64D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8FC6">
            <w:pPr>
              <w:jc w:val="center"/>
            </w:pPr>
            <w:r>
              <w:rPr>
                <w:rFonts w:ascii="宋体" w:hAnsi="宋体" w:eastAsia="宋体"/>
                <w:sz w:val="16"/>
              </w:rPr>
              <w:t>得分</w:t>
            </w:r>
          </w:p>
        </w:tc>
      </w:tr>
      <w:tr w14:paraId="344F1C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FC5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567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E1CCA">
            <w:pPr>
              <w:jc w:val="center"/>
            </w:pPr>
            <w:r>
              <w:rPr>
                <w:rFonts w:ascii="宋体" w:hAnsi="宋体" w:eastAsia="宋体"/>
                <w:sz w:val="16"/>
              </w:rPr>
              <w:t>393.04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B53C0">
            <w:pPr>
              <w:jc w:val="center"/>
            </w:pPr>
            <w:r>
              <w:rPr>
                <w:rFonts w:ascii="宋体" w:hAnsi="宋体" w:eastAsia="宋体"/>
                <w:sz w:val="16"/>
              </w:rPr>
              <w:t>393.04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AE4E2">
            <w:pPr>
              <w:jc w:val="center"/>
            </w:pPr>
            <w:r>
              <w:rPr>
                <w:rFonts w:ascii="宋体" w:hAnsi="宋体" w:eastAsia="宋体"/>
                <w:sz w:val="16"/>
              </w:rPr>
              <w:t>382.04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83C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B0BF7">
            <w:pPr>
              <w:jc w:val="center"/>
            </w:pPr>
            <w:r>
              <w:rPr>
                <w:rFonts w:ascii="宋体" w:hAnsi="宋体" w:eastAsia="宋体"/>
                <w:sz w:val="16"/>
              </w:rPr>
              <w:t>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2440">
            <w:pPr>
              <w:jc w:val="center"/>
            </w:pPr>
            <w:r>
              <w:rPr>
                <w:rFonts w:ascii="宋体" w:hAnsi="宋体" w:eastAsia="宋体"/>
                <w:sz w:val="16"/>
              </w:rPr>
              <w:t>9.30分</w:t>
            </w:r>
          </w:p>
        </w:tc>
      </w:tr>
      <w:tr w14:paraId="237BE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3B1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235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110BA">
            <w:pPr>
              <w:jc w:val="center"/>
            </w:pPr>
            <w:r>
              <w:rPr>
                <w:rFonts w:ascii="宋体" w:hAnsi="宋体" w:eastAsia="宋体"/>
                <w:sz w:val="16"/>
              </w:rPr>
              <w:t>393.04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046DE">
            <w:pPr>
              <w:jc w:val="center"/>
            </w:pPr>
            <w:r>
              <w:rPr>
                <w:rFonts w:ascii="宋体" w:hAnsi="宋体" w:eastAsia="宋体"/>
                <w:sz w:val="16"/>
              </w:rPr>
              <w:t>393.04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D50F6">
            <w:pPr>
              <w:jc w:val="center"/>
            </w:pPr>
            <w:r>
              <w:rPr>
                <w:rFonts w:ascii="宋体" w:hAnsi="宋体" w:eastAsia="宋体"/>
                <w:sz w:val="16"/>
              </w:rPr>
              <w:t>382.04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EE6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6C5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F00F">
            <w:pPr>
              <w:jc w:val="center"/>
            </w:pPr>
            <w:r>
              <w:rPr>
                <w:rFonts w:ascii="宋体" w:hAnsi="宋体" w:eastAsia="宋体"/>
                <w:sz w:val="16"/>
              </w:rPr>
              <w:t>—</w:t>
            </w:r>
          </w:p>
        </w:tc>
      </w:tr>
      <w:tr w14:paraId="7B67A6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35A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DF5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D50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CF1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8AE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AD7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F4D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31A8">
            <w:pPr>
              <w:jc w:val="center"/>
            </w:pPr>
            <w:r>
              <w:rPr>
                <w:rFonts w:ascii="宋体" w:hAnsi="宋体" w:eastAsia="宋体"/>
                <w:sz w:val="16"/>
              </w:rPr>
              <w:t>—</w:t>
            </w:r>
          </w:p>
        </w:tc>
      </w:tr>
      <w:tr w14:paraId="77626E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8085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D80C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8AA71A">
            <w:pPr>
              <w:jc w:val="center"/>
            </w:pPr>
            <w:r>
              <w:rPr>
                <w:rFonts w:ascii="宋体" w:hAnsi="宋体" w:eastAsia="宋体"/>
                <w:sz w:val="16"/>
              </w:rPr>
              <w:t>实际完成情况</w:t>
            </w:r>
          </w:p>
        </w:tc>
      </w:tr>
      <w:tr w14:paraId="38836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2F7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C2E46E">
            <w:pPr>
              <w:jc w:val="both"/>
            </w:pPr>
            <w:r>
              <w:rPr>
                <w:rFonts w:ascii="宋体" w:hAnsi="宋体" w:eastAsia="宋体"/>
                <w:sz w:val="16"/>
              </w:rPr>
              <w:t>该项目计划投入资金项目资金393.035726万元，用于支付2023年林草专项项目资金，其中，1.英吉沙县2023年中央林业草原生态保护恢复资金（国家重点野生动植物保护补助）项目（喀地财建〔2022〕128号），总投资29.2万元，需支付资金7.696212万元。2.英吉沙县2023年草原植被恢复费项目（喀地财建〔2022〕133号），总投资2万元，需支付资金0.38万元。3.英吉沙县 2023 年中央财政林业草原生态保护恢复资金（国有林保护修复——森林防火）项目（喀地财建〔2022〕128 号），总投资20万元，需支付资金8.041988万元。4.英吉沙县 2023 年第二批中央财政林业草原改革发展资金国土绿化——造林补助（乡村绿化美化）项目（喀地财建〔2023〕48号），总投资20万元，需支付资金20万元。5.新疆英吉沙县 2023 年中央财政林业改革发展资金造林补助项目（喀地财建〔2022〕127号），总投资740万元，主要用于我县1万亩退化林修复及1000亩造林补助，需支付资金4.37万元。6.英吉沙县2023年第二批中央林业草原改革发展资金项目（喀地财建〔2023〕48号），总投资309.46万元，主要用于我县五座水库肥料、生态林电费、生态林补植苗木等，需支付资金96.268956万元。7.英吉沙县2023年中央财政林业改革发展资金（国土绿化——沙化土地封禁保护补偿）项目（喀地财建〔2022〕127号），总投资87.46万元，需支付资金27.40585万元。8.英吉沙县2023年中央林业草原生态保护恢复资金（森林保护修复）林业有害生物防治项目（喀地财建〔2022〕128号），总投资60万元，主要用于我县6万亩幼林鼠兔害防治铁丝网采购，需支付资金50.25万元9.英吉沙县2023年中央财政林业草原生态保护恢复资金（国有林保护修复-国有国家级公益林管护支出）项目（喀地财建〔2022〕128号），总投资130万元，主要用于22名管护员补助及2023年森林督察技术服务费用，需支付资金9.3万元。10.英吉沙县2023年中央财政林业草原生态保护恢复资金森林资源培育补助（乡村绿化美化）项目（喀地财建〔2022〕128号），总投资600万元，需支付资金68.86666万元11.2023年英吉沙县林果提质增效示范园建设项目（喀地财建〔2022〕133号），总投资48万元，主要用于2个县级示范园建设，需支付资金15.872万元。12.2023年第二批中央林业草原生态保护恢复资金（森林保护修复——森林防火）项目（喀地财建〔2023〕107号），总投资37万元，需支付资金11.61936万元。13.英吉沙县2023年自治区林业发展补助资金项目（喀地财建〔2022〕133号），总投资98.61万元，主要用于5座生态林管护站维修维护、克孜勒片区生态林防洪机械、补植沙枣苗木20万株，以及2022年机井维修设备款等费用，需支付资金60.2079万元。14.英吉沙县2022年森林植被恢复费异地植被恢复造林项目，项目总投资12.7568万元，主要用于县城至艾古斯乡路边71亩沙枣林建设费用，需支付资金12.7568万元。共计393.035726万元。</w:t>
            </w:r>
            <w:r>
              <w:rPr>
                <w:rFonts w:ascii="宋体" w:hAnsi="宋体" w:eastAsia="宋体"/>
                <w:sz w:val="16"/>
              </w:rPr>
              <w:br w:type="textWrapping"/>
            </w:r>
            <w:r>
              <w:rPr>
                <w:rFonts w:ascii="宋体" w:hAnsi="宋体" w:eastAsia="宋体"/>
                <w:sz w:val="16"/>
              </w:rPr>
              <w:t>通过该项目的实施有效化解制约中小微企业发展的困难和化解群众信访事项，提高政府公信力。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3CEA88">
            <w:pPr>
              <w:jc w:val="both"/>
            </w:pPr>
            <w:r>
              <w:rPr>
                <w:rFonts w:hint="eastAsia" w:ascii="宋体" w:hAnsi="宋体"/>
                <w:sz w:val="16"/>
                <w:lang w:eastAsia="zh-CN"/>
              </w:rPr>
              <w:t>截至</w:t>
            </w:r>
            <w:r>
              <w:rPr>
                <w:rFonts w:ascii="宋体" w:hAnsi="宋体" w:eastAsia="宋体"/>
                <w:sz w:val="16"/>
              </w:rPr>
              <w:t>2024年12月31日，该项目已执行资金382.04万元，已用于支付13笔2023年林草专项项目资金。该项目的实施有效化解了制约中小微企业发展的困难和化解群众信访事项，提高政府公信力。</w:t>
            </w:r>
          </w:p>
        </w:tc>
      </w:tr>
      <w:tr w14:paraId="2FB4B8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909F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6E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91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5E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BC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FC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0D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C97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F00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0A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8E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8A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11438">
            <w:pPr>
              <w:jc w:val="center"/>
            </w:pPr>
            <w:r>
              <w:rPr>
                <w:rFonts w:ascii="宋体" w:hAnsi="宋体" w:eastAsia="宋体"/>
                <w:sz w:val="16"/>
              </w:rPr>
              <w:t>偏差原因分析及改进措施</w:t>
            </w:r>
          </w:p>
        </w:tc>
      </w:tr>
      <w:tr w14:paraId="67296D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ACB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3310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34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1987">
            <w:pPr>
              <w:jc w:val="center"/>
            </w:pPr>
            <w:r>
              <w:rPr>
                <w:rFonts w:ascii="宋体" w:hAnsi="宋体" w:eastAsia="宋体"/>
                <w:sz w:val="16"/>
              </w:rPr>
              <w:t>支付2023年林草专项项目资金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E563">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B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1A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8E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71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13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5B08">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7DD18">
            <w:pPr>
              <w:jc w:val="center"/>
            </w:pPr>
            <w:r>
              <w:rPr>
                <w:rFonts w:ascii="宋体" w:hAnsi="宋体" w:eastAsia="宋体"/>
                <w:sz w:val="16"/>
              </w:rPr>
              <w:t>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1802F">
            <w:pPr>
              <w:jc w:val="center"/>
            </w:pPr>
            <w:r>
              <w:rPr>
                <w:rFonts w:ascii="宋体" w:hAnsi="宋体" w:eastAsia="宋体"/>
                <w:sz w:val="16"/>
              </w:rPr>
              <w:t>偏差原因：由于供货商价格上涨，未达成协商一致暂定支付款</w:t>
            </w:r>
            <w:r>
              <w:rPr>
                <w:rFonts w:hint="eastAsia" w:ascii="宋体" w:hAnsi="宋体"/>
                <w:sz w:val="16"/>
                <w:lang w:eastAsia="zh-CN"/>
              </w:rPr>
              <w:t>项</w:t>
            </w:r>
            <w:r>
              <w:rPr>
                <w:rFonts w:ascii="宋体" w:hAnsi="宋体" w:eastAsia="宋体"/>
                <w:sz w:val="16"/>
              </w:rPr>
              <w:t>，改进措施：积极和供应商沟通，达成协商一致的情况下，进行资金支付。</w:t>
            </w:r>
          </w:p>
        </w:tc>
      </w:tr>
      <w:tr w14:paraId="261F9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F99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185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FB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2A33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55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1E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5E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21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7EB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AC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0B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353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29157">
            <w:pPr>
              <w:jc w:val="center"/>
            </w:pPr>
          </w:p>
        </w:tc>
      </w:tr>
      <w:tr w14:paraId="4EB13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29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8E2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8C5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85D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67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80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524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676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F4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15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CF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14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DDD38">
            <w:pPr>
              <w:jc w:val="center"/>
            </w:pPr>
          </w:p>
        </w:tc>
      </w:tr>
      <w:tr w14:paraId="25C472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93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FD6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2F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ADF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ED2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69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79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2E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7DE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52E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4714">
            <w:pPr>
              <w:jc w:val="center"/>
            </w:pPr>
            <w:r>
              <w:rPr>
                <w:rFonts w:ascii="宋体" w:hAnsi="宋体" w:eastAsia="宋体"/>
                <w:sz w:val="16"/>
              </w:rPr>
              <w:t>=2025年1月22日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E5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275D3">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由于材料价格上涨的原因导致供货商未按期供货，造成项目未完工，改进措施：积极和供货商协调沟通，达成项目一致的情况下继续开展项目</w:t>
            </w:r>
          </w:p>
        </w:tc>
      </w:tr>
      <w:tr w14:paraId="236F6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CD6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0B1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8E1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2AB9">
            <w:pPr>
              <w:jc w:val="center"/>
            </w:pPr>
            <w:r>
              <w:rPr>
                <w:rFonts w:ascii="宋体" w:hAnsi="宋体" w:eastAsia="宋体"/>
                <w:sz w:val="16"/>
              </w:rPr>
              <w:t>支付2023年林草专项项目资金平均成本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4D80">
            <w:pPr>
              <w:jc w:val="center"/>
            </w:pPr>
            <w:r>
              <w:rPr>
                <w:rFonts w:ascii="宋体" w:hAnsi="宋体" w:eastAsia="宋体"/>
                <w:sz w:val="16"/>
              </w:rPr>
              <w:t>&lt;=28.07万元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79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0B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9B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39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71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34F4">
            <w:pPr>
              <w:jc w:val="center"/>
            </w:pPr>
            <w:r>
              <w:rPr>
                <w:rFonts w:ascii="宋体" w:hAnsi="宋体" w:eastAsia="宋体"/>
                <w:sz w:val="16"/>
              </w:rPr>
              <w:t>=29.39万元/个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A257">
            <w:pPr>
              <w:jc w:val="center"/>
            </w:pPr>
            <w:r>
              <w:rPr>
                <w:rFonts w:ascii="宋体" w:hAnsi="宋体" w:eastAsia="宋体"/>
                <w:sz w:val="16"/>
              </w:rPr>
              <w:t>19.06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E5C35">
            <w:pPr>
              <w:jc w:val="center"/>
            </w:pPr>
            <w:r>
              <w:rPr>
                <w:rFonts w:ascii="宋体" w:hAnsi="宋体" w:eastAsia="宋体"/>
                <w:sz w:val="16"/>
              </w:rPr>
              <w:t>偏差原因：由于供货商价格上涨，未达成协商一致暂定支付款</w:t>
            </w:r>
            <w:r>
              <w:rPr>
                <w:rFonts w:hint="eastAsia" w:ascii="宋体" w:hAnsi="宋体"/>
                <w:sz w:val="16"/>
                <w:lang w:eastAsia="zh-CN"/>
              </w:rPr>
              <w:t>项</w:t>
            </w:r>
            <w:r>
              <w:rPr>
                <w:rFonts w:ascii="宋体" w:hAnsi="宋体" w:eastAsia="宋体"/>
                <w:sz w:val="16"/>
              </w:rPr>
              <w:t>，改进措施：积极和供应商沟通，达成协商一致的情况下，进行资金支付</w:t>
            </w:r>
          </w:p>
        </w:tc>
      </w:tr>
      <w:tr w14:paraId="45480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B3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A7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F3C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AEA31">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3FEF">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25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4B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36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E5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C2E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682F">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E0C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94670">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由于材料价格上涨的原因导致供货商未按期供货，造成项目未完工，改进措施：积极和供货商协调沟通，达成项目一致的情况下继续开展项目</w:t>
            </w:r>
          </w:p>
        </w:tc>
      </w:tr>
      <w:tr w14:paraId="2F514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12A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7C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0C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9A48">
            <w:pPr>
              <w:jc w:val="center"/>
            </w:pPr>
            <w:r>
              <w:rPr>
                <w:rFonts w:ascii="宋体" w:hAnsi="宋体" w:eastAsia="宋体"/>
                <w:sz w:val="16"/>
              </w:rPr>
              <w:t>项目施工企业和群众的满意度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2CA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C8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54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FE7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DE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6B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78D2">
            <w:pPr>
              <w:jc w:val="center"/>
            </w:pPr>
            <w:r>
              <w:rPr>
                <w:rFonts w:ascii="宋体" w:hAnsi="宋体" w:eastAsia="宋体"/>
                <w:sz w:val="16"/>
              </w:rPr>
              <w:t>=92.85%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2E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55D63">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一方面：建立常态化满意度调查机制，定期收集群众意见建议；根据反馈及时改进服务，提升服务质量和水平。另外一方面：对偏差进行深入分析，充分了解受益对象的需求变化，明确造成实际完成值高于预期的具体原因，以便在未来的项目中更好地把握和预测。</w:t>
            </w:r>
          </w:p>
        </w:tc>
      </w:tr>
      <w:tr w14:paraId="2CF1DB1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B07E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F30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D3A2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6463">
            <w:pPr>
              <w:jc w:val="center"/>
            </w:pPr>
            <w:r>
              <w:rPr>
                <w:rFonts w:ascii="宋体" w:hAnsi="宋体" w:eastAsia="宋体"/>
                <w:sz w:val="16"/>
              </w:rPr>
              <w:t>86.57分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6DBBC9"/>
        </w:tc>
      </w:tr>
    </w:tbl>
    <w:p w14:paraId="6CE6CD19">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8DA8455">
        <w:tblPrEx>
          <w:tblCellMar>
            <w:top w:w="0" w:type="dxa"/>
            <w:left w:w="108" w:type="dxa"/>
            <w:bottom w:w="0" w:type="dxa"/>
            <w:right w:w="108" w:type="dxa"/>
          </w:tblCellMar>
        </w:tblPrEx>
        <w:tc>
          <w:tcPr>
            <w:tcW w:w="8848" w:type="dxa"/>
            <w:gridSpan w:val="14"/>
            <w:vAlign w:val="center"/>
          </w:tcPr>
          <w:p w14:paraId="4D19E00A">
            <w:pPr>
              <w:jc w:val="center"/>
            </w:pPr>
            <w:r>
              <w:rPr>
                <w:rFonts w:ascii="宋体" w:hAnsi="宋体" w:eastAsia="宋体"/>
                <w:sz w:val="24"/>
              </w:rPr>
              <w:t>项目支出绩效自评表</w:t>
            </w:r>
          </w:p>
        </w:tc>
      </w:tr>
      <w:tr w14:paraId="6AF2FBB4">
        <w:tblPrEx>
          <w:tblCellMar>
            <w:top w:w="0" w:type="dxa"/>
            <w:left w:w="108" w:type="dxa"/>
            <w:bottom w:w="0" w:type="dxa"/>
            <w:right w:w="108" w:type="dxa"/>
          </w:tblCellMar>
        </w:tblPrEx>
        <w:tc>
          <w:tcPr>
            <w:tcW w:w="8848" w:type="dxa"/>
            <w:gridSpan w:val="14"/>
            <w:vAlign w:val="center"/>
          </w:tcPr>
          <w:p w14:paraId="63FA0CB2">
            <w:pPr>
              <w:jc w:val="center"/>
            </w:pPr>
            <w:r>
              <w:rPr>
                <w:rFonts w:ascii="宋体" w:hAnsi="宋体" w:eastAsia="宋体"/>
                <w:sz w:val="24"/>
              </w:rPr>
              <w:t>(2024年度)</w:t>
            </w:r>
          </w:p>
        </w:tc>
      </w:tr>
      <w:tr w14:paraId="33E8E6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03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8C9776">
            <w:pPr>
              <w:jc w:val="center"/>
            </w:pPr>
            <w:r>
              <w:rPr>
                <w:rFonts w:ascii="宋体" w:hAnsi="宋体" w:eastAsia="宋体"/>
                <w:sz w:val="16"/>
              </w:rPr>
              <w:t>2024年登报费支付项目</w:t>
            </w:r>
          </w:p>
        </w:tc>
      </w:tr>
      <w:tr w14:paraId="1CD161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C1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2FC562">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3B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2BA9DC">
            <w:pPr>
              <w:jc w:val="center"/>
            </w:pPr>
            <w:r>
              <w:rPr>
                <w:rFonts w:ascii="宋体" w:hAnsi="宋体" w:eastAsia="宋体"/>
                <w:sz w:val="16"/>
              </w:rPr>
              <w:t>英吉沙县林业和草原局</w:t>
            </w:r>
          </w:p>
        </w:tc>
      </w:tr>
      <w:tr w14:paraId="64A91C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B88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8BC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246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EE5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FC1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F64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04B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0940">
            <w:pPr>
              <w:jc w:val="center"/>
            </w:pPr>
            <w:r>
              <w:rPr>
                <w:rFonts w:ascii="宋体" w:hAnsi="宋体" w:eastAsia="宋体"/>
                <w:sz w:val="16"/>
              </w:rPr>
              <w:t>得分</w:t>
            </w:r>
          </w:p>
        </w:tc>
      </w:tr>
      <w:tr w14:paraId="3767E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F71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E40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867C">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5C6F6">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9F5B2">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58C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1045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3AB9">
            <w:pPr>
              <w:jc w:val="center"/>
            </w:pPr>
            <w:r>
              <w:rPr>
                <w:rFonts w:ascii="宋体" w:hAnsi="宋体" w:eastAsia="宋体"/>
                <w:sz w:val="16"/>
              </w:rPr>
              <w:t>10.00分</w:t>
            </w:r>
          </w:p>
        </w:tc>
      </w:tr>
      <w:tr w14:paraId="79797E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948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262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42FA4">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E1C70">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53C04">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88D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505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023A">
            <w:pPr>
              <w:jc w:val="center"/>
            </w:pPr>
            <w:r>
              <w:rPr>
                <w:rFonts w:ascii="宋体" w:hAnsi="宋体" w:eastAsia="宋体"/>
                <w:sz w:val="16"/>
              </w:rPr>
              <w:t>—</w:t>
            </w:r>
          </w:p>
        </w:tc>
      </w:tr>
      <w:tr w14:paraId="21C837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746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47B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B7D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1BF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740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A70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6F7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001B">
            <w:pPr>
              <w:jc w:val="center"/>
            </w:pPr>
            <w:r>
              <w:rPr>
                <w:rFonts w:ascii="宋体" w:hAnsi="宋体" w:eastAsia="宋体"/>
                <w:sz w:val="16"/>
              </w:rPr>
              <w:t>—</w:t>
            </w:r>
          </w:p>
        </w:tc>
      </w:tr>
      <w:tr w14:paraId="52793A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0525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8BF0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ADD1B6">
            <w:pPr>
              <w:jc w:val="center"/>
            </w:pPr>
            <w:r>
              <w:rPr>
                <w:rFonts w:ascii="宋体" w:hAnsi="宋体" w:eastAsia="宋体"/>
                <w:sz w:val="16"/>
              </w:rPr>
              <w:t>实际完成情况</w:t>
            </w:r>
          </w:p>
        </w:tc>
      </w:tr>
      <w:tr w14:paraId="35FB1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935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6D812">
            <w:pPr>
              <w:jc w:val="both"/>
            </w:pPr>
            <w:r>
              <w:rPr>
                <w:rFonts w:ascii="宋体" w:hAnsi="宋体" w:eastAsia="宋体"/>
                <w:sz w:val="16"/>
              </w:rPr>
              <w:t>该项目计划投入资金0.75万元，用于支付1笔在喀什日报刊登的《英吉沙县2024年三北六期叶尔羌河—喀什噶尔河流域生态</w:t>
            </w:r>
            <w:r>
              <w:rPr>
                <w:rFonts w:hint="eastAsia" w:ascii="宋体" w:hAnsi="宋体"/>
                <w:sz w:val="16"/>
                <w:lang w:val="en-US" w:eastAsia="zh-CN"/>
              </w:rPr>
              <w:t>环境</w:t>
            </w:r>
            <w:r>
              <w:rPr>
                <w:rFonts w:ascii="宋体" w:hAnsi="宋体" w:eastAsia="宋体"/>
                <w:sz w:val="16"/>
              </w:rPr>
              <w:t>综合治理项目发包公告》的刊登费。该项目的实施，有效推进英吉沙县2024年三北六期叶尔羌河—喀什噶尔河流域生态</w:t>
            </w:r>
            <w:r>
              <w:rPr>
                <w:rFonts w:hint="eastAsia" w:ascii="宋体" w:hAnsi="宋体"/>
                <w:sz w:val="16"/>
                <w:lang w:val="en-US" w:eastAsia="zh-CN"/>
              </w:rPr>
              <w:t>环境</w:t>
            </w:r>
            <w:r>
              <w:rPr>
                <w:rFonts w:ascii="宋体" w:hAnsi="宋体" w:eastAsia="宋体"/>
                <w:sz w:val="16"/>
              </w:rPr>
              <w:t>综合治理项目的顺利开展，确保项目发包信息能够广泛、准确地传达给潜在的承包方及相关利益者，通过在具有权威性和广泛影响力的喀什日报上发布项目发包公告，能有效吸引有实力、符合要求的单位参与项目竞争，保障项目发包工作的公开、公平、公正，从而为项目的高质量实施奠定基础，推动英吉沙县生态</w:t>
            </w:r>
            <w:r>
              <w:rPr>
                <w:rFonts w:hint="eastAsia" w:ascii="宋体" w:hAnsi="宋体"/>
                <w:sz w:val="16"/>
                <w:lang w:val="en-US" w:eastAsia="zh-CN"/>
              </w:rPr>
              <w:t>环境</w:t>
            </w:r>
            <w:r>
              <w:rPr>
                <w:rFonts w:ascii="宋体" w:hAnsi="宋体" w:eastAsia="宋体"/>
                <w:sz w:val="16"/>
              </w:rPr>
              <w:t>综合治理工作取得积极成效，促进区域生态环境改善和可持续发展。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89C35C">
            <w:pPr>
              <w:jc w:val="both"/>
            </w:pPr>
            <w:r>
              <w:rPr>
                <w:rFonts w:hint="eastAsia" w:ascii="宋体" w:hAnsi="宋体"/>
                <w:sz w:val="16"/>
                <w:lang w:eastAsia="zh-CN"/>
              </w:rPr>
              <w:t>截至2024</w:t>
            </w:r>
            <w:r>
              <w:rPr>
                <w:rFonts w:ascii="宋体" w:hAnsi="宋体" w:eastAsia="宋体"/>
                <w:sz w:val="16"/>
              </w:rPr>
              <w:t>年12月31日，该项目执行资金0.75万元，用于有效推进英吉沙县2024年三北六期叶尔羌河—喀什噶尔河流域生态</w:t>
            </w:r>
            <w:r>
              <w:rPr>
                <w:rFonts w:hint="eastAsia" w:ascii="宋体" w:hAnsi="宋体"/>
                <w:sz w:val="16"/>
                <w:lang w:val="en-US" w:eastAsia="zh-CN"/>
              </w:rPr>
              <w:t>环境</w:t>
            </w:r>
            <w:r>
              <w:rPr>
                <w:rFonts w:ascii="宋体" w:hAnsi="宋体" w:eastAsia="宋体"/>
                <w:sz w:val="16"/>
              </w:rPr>
              <w:t>综合治理项目的顺利开展，确保了项目发包信息能够广泛、准确地传达给潜在的承包方及相关利益者。</w:t>
            </w:r>
          </w:p>
        </w:tc>
      </w:tr>
      <w:tr w14:paraId="3BFABB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1BA7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DC4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6A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F0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F1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50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62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7A1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5A64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17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8F5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ABD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7D852">
            <w:pPr>
              <w:jc w:val="center"/>
            </w:pPr>
            <w:r>
              <w:rPr>
                <w:rFonts w:ascii="宋体" w:hAnsi="宋体" w:eastAsia="宋体"/>
                <w:sz w:val="16"/>
              </w:rPr>
              <w:t>偏差原因分析及改进措施</w:t>
            </w:r>
          </w:p>
        </w:tc>
      </w:tr>
      <w:tr w14:paraId="08EEA1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93D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CE5E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95B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55B4">
            <w:pPr>
              <w:jc w:val="center"/>
            </w:pPr>
            <w:r>
              <w:rPr>
                <w:rFonts w:ascii="宋体" w:hAnsi="宋体" w:eastAsia="宋体"/>
                <w:sz w:val="16"/>
              </w:rPr>
              <w:t>喀什日报刊登发</w:t>
            </w:r>
            <w:r>
              <w:rPr>
                <w:rFonts w:hint="eastAsia" w:ascii="宋体" w:hAnsi="宋体"/>
                <w:sz w:val="16"/>
                <w:lang w:val="en-US" w:eastAsia="zh-CN"/>
              </w:rPr>
              <w:t>报</w:t>
            </w:r>
            <w:r>
              <w:rPr>
                <w:rFonts w:ascii="宋体" w:hAnsi="宋体" w:eastAsia="宋体"/>
                <w:sz w:val="16"/>
              </w:rPr>
              <w:t>公告个数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A7D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7C8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22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9B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8B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62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2C3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49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95E5D">
            <w:pPr>
              <w:jc w:val="center"/>
            </w:pPr>
          </w:p>
        </w:tc>
      </w:tr>
      <w:tr w14:paraId="367815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A6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29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CC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6F9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47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13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18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95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D4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3A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55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37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EAA84">
            <w:pPr>
              <w:jc w:val="center"/>
            </w:pPr>
          </w:p>
        </w:tc>
      </w:tr>
      <w:tr w14:paraId="79843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218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D6D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560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AB3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15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C8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A3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3C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8F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3D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46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ED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9F60C">
            <w:pPr>
              <w:jc w:val="center"/>
            </w:pPr>
          </w:p>
        </w:tc>
      </w:tr>
      <w:tr w14:paraId="47080F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15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50E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411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0D3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355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D2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DF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F0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A4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79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3083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B5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9F655">
            <w:pPr>
              <w:jc w:val="center"/>
            </w:pPr>
          </w:p>
        </w:tc>
      </w:tr>
      <w:tr w14:paraId="235CDE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C74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F34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E07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DE50">
            <w:pPr>
              <w:jc w:val="center"/>
            </w:pPr>
            <w:r>
              <w:rPr>
                <w:rFonts w:ascii="宋体" w:hAnsi="宋体" w:eastAsia="宋体"/>
                <w:sz w:val="16"/>
              </w:rPr>
              <w:t>支付刊登费成本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88BB">
            <w:pPr>
              <w:jc w:val="center"/>
            </w:pPr>
            <w:r>
              <w:rPr>
                <w:rFonts w:ascii="宋体" w:hAnsi="宋体" w:eastAsia="宋体"/>
                <w:sz w:val="16"/>
              </w:rPr>
              <w:t>&lt;=0.75万元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42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D0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17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8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A7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9EB4">
            <w:pPr>
              <w:jc w:val="center"/>
            </w:pPr>
            <w:r>
              <w:rPr>
                <w:rFonts w:ascii="宋体" w:hAnsi="宋体" w:eastAsia="宋体"/>
                <w:sz w:val="16"/>
              </w:rPr>
              <w: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13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1D801">
            <w:pPr>
              <w:jc w:val="center"/>
            </w:pPr>
          </w:p>
        </w:tc>
      </w:tr>
      <w:tr w14:paraId="34D45A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2CA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D87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96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C9D1">
            <w:pPr>
              <w:jc w:val="center"/>
            </w:pPr>
            <w:r>
              <w:rPr>
                <w:rFonts w:ascii="宋体" w:hAnsi="宋体" w:eastAsia="宋体"/>
                <w:sz w:val="16"/>
              </w:rPr>
              <w:t>推进英吉沙县2024年三北六期叶尔羌河—喀什噶尔河流域</w:t>
            </w:r>
            <w:r>
              <w:rPr>
                <w:rFonts w:hint="eastAsia" w:ascii="宋体" w:hAnsi="宋体"/>
                <w:sz w:val="16"/>
                <w:lang w:eastAsia="zh-CN"/>
              </w:rPr>
              <w:t>生态环境综合治理</w:t>
            </w:r>
            <w:r>
              <w:rPr>
                <w:rFonts w:ascii="宋体" w:hAnsi="宋体" w:eastAsia="宋体"/>
                <w:sz w:val="16"/>
              </w:rPr>
              <w:t>项目的顺利开展，确保项目发包信息能够广泛、准确地传达给潜在的承包方及相关利益者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B6FD">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B7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F41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EA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B8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29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41DB">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BD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FCCC5">
            <w:pPr>
              <w:jc w:val="center"/>
            </w:pPr>
          </w:p>
        </w:tc>
      </w:tr>
      <w:tr w14:paraId="44615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DA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24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86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29F9">
            <w:pPr>
              <w:jc w:val="center"/>
            </w:pPr>
            <w:r>
              <w:rPr>
                <w:rFonts w:ascii="宋体" w:hAnsi="宋体" w:eastAsia="宋体"/>
                <w:sz w:val="16"/>
              </w:rPr>
              <w:t>受益撰写发包公告人员满意度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61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D5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C9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41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C6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A4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50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0C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CEAE2">
            <w:pPr>
              <w:jc w:val="center"/>
            </w:pPr>
            <w:r>
              <w:rPr>
                <w:rFonts w:ascii="宋体" w:hAnsi="宋体" w:eastAsia="宋体"/>
                <w:sz w:val="16"/>
              </w:rPr>
              <w:t>偏差原因：单位内部之间很重视项目实施改进措施：项目进度执行效率较低</w:t>
            </w:r>
          </w:p>
        </w:tc>
      </w:tr>
      <w:tr w14:paraId="298D554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4631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DEC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537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ADD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6E1840"/>
        </w:tc>
      </w:tr>
    </w:tbl>
    <w:p w14:paraId="4E59D5D3">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40B91FF">
        <w:tblPrEx>
          <w:tblCellMar>
            <w:top w:w="0" w:type="dxa"/>
            <w:left w:w="108" w:type="dxa"/>
            <w:bottom w:w="0" w:type="dxa"/>
            <w:right w:w="108" w:type="dxa"/>
          </w:tblCellMar>
        </w:tblPrEx>
        <w:tc>
          <w:tcPr>
            <w:tcW w:w="8848" w:type="dxa"/>
            <w:gridSpan w:val="14"/>
            <w:vAlign w:val="center"/>
          </w:tcPr>
          <w:p w14:paraId="30727149">
            <w:pPr>
              <w:jc w:val="center"/>
            </w:pPr>
            <w:r>
              <w:rPr>
                <w:rFonts w:ascii="宋体" w:hAnsi="宋体" w:eastAsia="宋体"/>
                <w:sz w:val="24"/>
              </w:rPr>
              <w:t>项目支出绩效自评表</w:t>
            </w:r>
          </w:p>
        </w:tc>
      </w:tr>
      <w:tr w14:paraId="57813DC4">
        <w:tblPrEx>
          <w:tblCellMar>
            <w:top w:w="0" w:type="dxa"/>
            <w:left w:w="108" w:type="dxa"/>
            <w:bottom w:w="0" w:type="dxa"/>
            <w:right w:w="108" w:type="dxa"/>
          </w:tblCellMar>
        </w:tblPrEx>
        <w:tc>
          <w:tcPr>
            <w:tcW w:w="8848" w:type="dxa"/>
            <w:gridSpan w:val="14"/>
            <w:vAlign w:val="center"/>
          </w:tcPr>
          <w:p w14:paraId="5CFF1914">
            <w:pPr>
              <w:jc w:val="center"/>
            </w:pPr>
            <w:r>
              <w:rPr>
                <w:rFonts w:ascii="宋体" w:hAnsi="宋体" w:eastAsia="宋体"/>
                <w:sz w:val="24"/>
              </w:rPr>
              <w:t>(2024年度)</w:t>
            </w:r>
          </w:p>
        </w:tc>
      </w:tr>
      <w:tr w14:paraId="5EB68C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5DD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4C5245">
            <w:pPr>
              <w:jc w:val="center"/>
            </w:pPr>
            <w:r>
              <w:rPr>
                <w:rFonts w:ascii="宋体" w:hAnsi="宋体" w:eastAsia="宋体"/>
                <w:sz w:val="16"/>
              </w:rPr>
              <w:t>2024年英吉沙县杨盾蚧综合防治结余资金项目</w:t>
            </w:r>
          </w:p>
        </w:tc>
      </w:tr>
      <w:tr w14:paraId="755368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2F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2829BC">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6C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C26D25">
            <w:pPr>
              <w:jc w:val="center"/>
            </w:pPr>
            <w:r>
              <w:rPr>
                <w:rFonts w:ascii="宋体" w:hAnsi="宋体" w:eastAsia="宋体"/>
                <w:sz w:val="16"/>
              </w:rPr>
              <w:t>英吉沙县林业和草原局</w:t>
            </w:r>
          </w:p>
        </w:tc>
      </w:tr>
      <w:tr w14:paraId="1F2CC6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772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9DD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854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2BE0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39F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074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331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72CA">
            <w:pPr>
              <w:jc w:val="center"/>
            </w:pPr>
            <w:r>
              <w:rPr>
                <w:rFonts w:ascii="宋体" w:hAnsi="宋体" w:eastAsia="宋体"/>
                <w:sz w:val="16"/>
              </w:rPr>
              <w:t>得分</w:t>
            </w:r>
          </w:p>
        </w:tc>
      </w:tr>
      <w:tr w14:paraId="6DAD0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6D9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174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2581E">
            <w:pPr>
              <w:jc w:val="center"/>
            </w:pPr>
            <w:r>
              <w:rPr>
                <w:rFonts w:ascii="宋体" w:hAnsi="宋体" w:eastAsia="宋体"/>
                <w:sz w:val="16"/>
              </w:rPr>
              <w:t>35.82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B4BD5">
            <w:pPr>
              <w:jc w:val="center"/>
            </w:pPr>
            <w:r>
              <w:rPr>
                <w:rFonts w:ascii="宋体" w:hAnsi="宋体" w:eastAsia="宋体"/>
                <w:sz w:val="16"/>
              </w:rPr>
              <w:t>35.82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1341B">
            <w:pPr>
              <w:jc w:val="center"/>
            </w:pPr>
            <w:r>
              <w:rPr>
                <w:rFonts w:ascii="宋体" w:hAnsi="宋体" w:eastAsia="宋体"/>
                <w:sz w:val="16"/>
              </w:rPr>
              <w:t>35.82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4E4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B6CB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9663">
            <w:pPr>
              <w:jc w:val="center"/>
            </w:pPr>
            <w:r>
              <w:rPr>
                <w:rFonts w:ascii="宋体" w:hAnsi="宋体" w:eastAsia="宋体"/>
                <w:sz w:val="16"/>
              </w:rPr>
              <w:t>10.00分</w:t>
            </w:r>
          </w:p>
        </w:tc>
      </w:tr>
      <w:tr w14:paraId="378B58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07A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16B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3D6F2">
            <w:pPr>
              <w:jc w:val="center"/>
            </w:pPr>
            <w:r>
              <w:rPr>
                <w:rFonts w:ascii="宋体" w:hAnsi="宋体" w:eastAsia="宋体"/>
                <w:sz w:val="16"/>
              </w:rPr>
              <w:t>35.82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937D2">
            <w:pPr>
              <w:jc w:val="center"/>
            </w:pPr>
            <w:r>
              <w:rPr>
                <w:rFonts w:ascii="宋体" w:hAnsi="宋体" w:eastAsia="宋体"/>
                <w:sz w:val="16"/>
              </w:rPr>
              <w:t>35.82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F208C">
            <w:pPr>
              <w:jc w:val="center"/>
            </w:pPr>
            <w:r>
              <w:rPr>
                <w:rFonts w:ascii="宋体" w:hAnsi="宋体" w:eastAsia="宋体"/>
                <w:sz w:val="16"/>
              </w:rPr>
              <w:t>35.82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EC3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8C0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0267F">
            <w:pPr>
              <w:jc w:val="center"/>
            </w:pPr>
            <w:r>
              <w:rPr>
                <w:rFonts w:ascii="宋体" w:hAnsi="宋体" w:eastAsia="宋体"/>
                <w:sz w:val="16"/>
              </w:rPr>
              <w:t>—</w:t>
            </w:r>
          </w:p>
        </w:tc>
      </w:tr>
      <w:tr w14:paraId="46EF6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5F5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019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9FB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0B0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5AB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001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B41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0837">
            <w:pPr>
              <w:jc w:val="center"/>
            </w:pPr>
            <w:r>
              <w:rPr>
                <w:rFonts w:ascii="宋体" w:hAnsi="宋体" w:eastAsia="宋体"/>
                <w:sz w:val="16"/>
              </w:rPr>
              <w:t>—</w:t>
            </w:r>
          </w:p>
        </w:tc>
      </w:tr>
      <w:tr w14:paraId="1BAAD0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FA0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BA87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5475DA">
            <w:pPr>
              <w:jc w:val="center"/>
            </w:pPr>
            <w:r>
              <w:rPr>
                <w:rFonts w:ascii="宋体" w:hAnsi="宋体" w:eastAsia="宋体"/>
                <w:sz w:val="16"/>
              </w:rPr>
              <w:t>实际完成情况</w:t>
            </w:r>
          </w:p>
        </w:tc>
      </w:tr>
      <w:tr w14:paraId="20015E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D78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ABFAA">
            <w:pPr>
              <w:jc w:val="both"/>
            </w:pPr>
            <w:r>
              <w:rPr>
                <w:rFonts w:ascii="宋体" w:hAnsi="宋体" w:eastAsia="宋体"/>
                <w:sz w:val="16"/>
              </w:rPr>
              <w:t>2024年英吉沙县杨盾蚧综合防治项目英吉沙县2020年重点防护林工程项目18.651864万元。英吉沙县2018年国家林木种质资源库建设一一</w:t>
            </w:r>
            <w:r>
              <w:rPr>
                <w:rFonts w:hint="eastAsia" w:ascii="宋体" w:hAnsi="宋体"/>
                <w:sz w:val="16"/>
                <w:lang w:eastAsia="zh-CN"/>
              </w:rPr>
              <w:t>滴灌</w:t>
            </w:r>
            <w:r>
              <w:rPr>
                <w:rFonts w:ascii="宋体" w:hAnsi="宋体" w:eastAsia="宋体"/>
                <w:sz w:val="16"/>
              </w:rPr>
              <w:t>材料及安装项目1.3345万元。英吉沙县2017年贫困林场防渗渠建设项目7.755832万元。英吉沙县2018年国家林木种质资源库建设道路硬化项目8.077804万元。以上四个项目合计申请资金35.8200万元。县财政紧张致使项目资金未及时支付，目前已出现多人上访情况，为解决上访问题，只能</w:t>
            </w:r>
            <w:r>
              <w:rPr>
                <w:rFonts w:hint="eastAsia" w:ascii="宋体" w:hAnsi="宋体"/>
                <w:sz w:val="16"/>
                <w:lang w:eastAsia="zh-CN"/>
              </w:rPr>
              <w:t>申请</w:t>
            </w:r>
            <w:r>
              <w:rPr>
                <w:rFonts w:ascii="宋体" w:hAnsi="宋体" w:eastAsia="宋体"/>
                <w:sz w:val="16"/>
              </w:rPr>
              <w:t>结余资金支付。通过项目实施，有效降低信访矛盾，提升政府公信力。的实施可有效化解制约中小微企业发展的困难和化解群众信访事项，提高政府公信力。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416FB7">
            <w:pPr>
              <w:jc w:val="both"/>
            </w:pPr>
            <w:r>
              <w:rPr>
                <w:rFonts w:ascii="宋体" w:hAnsi="宋体" w:eastAsia="宋体"/>
                <w:sz w:val="16"/>
              </w:rPr>
              <w:t>截至目前，该项目已执行资金35.82万元。已用于支付4笔历年债务。为英吉沙县2020年重点防护林工程项目18.651864万元。英吉沙县2018年国家林木种质资源库建设一一</w:t>
            </w:r>
            <w:r>
              <w:rPr>
                <w:rFonts w:hint="eastAsia" w:ascii="宋体" w:hAnsi="宋体"/>
                <w:sz w:val="16"/>
                <w:lang w:eastAsia="zh-CN"/>
              </w:rPr>
              <w:t>滴灌</w:t>
            </w:r>
            <w:r>
              <w:rPr>
                <w:rFonts w:ascii="宋体" w:hAnsi="宋体" w:eastAsia="宋体"/>
                <w:sz w:val="16"/>
              </w:rPr>
              <w:t>材料及安装项目1.3345万元。英吉沙县2017年贫困林场防渗渠建设项目7.755832万元。英吉沙县2018年国家林木种质资源库建设道路硬化项目8.077804万元。有效化解了制约中小微企业发展的困难和化解群众信访事项，提高政府公信力。</w:t>
            </w:r>
          </w:p>
        </w:tc>
      </w:tr>
      <w:tr w14:paraId="5BF579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5B9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67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F03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3C6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55C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CC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22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93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E9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99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F64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73C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7854A">
            <w:pPr>
              <w:jc w:val="center"/>
            </w:pPr>
            <w:r>
              <w:rPr>
                <w:rFonts w:ascii="宋体" w:hAnsi="宋体" w:eastAsia="宋体"/>
                <w:sz w:val="16"/>
              </w:rPr>
              <w:t>偏差原因分析及改进措施</w:t>
            </w:r>
          </w:p>
        </w:tc>
      </w:tr>
      <w:tr w14:paraId="420F41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D87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F882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B1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EFFE">
            <w:pPr>
              <w:jc w:val="center"/>
            </w:pPr>
            <w:r>
              <w:rPr>
                <w:rFonts w:ascii="宋体" w:hAnsi="宋体" w:eastAsia="宋体"/>
                <w:sz w:val="16"/>
              </w:rPr>
              <w:t>支付资金笔数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66D0">
            <w:pPr>
              <w:jc w:val="center"/>
            </w:pPr>
            <w:r>
              <w:rPr>
                <w:rFonts w:ascii="宋体" w:hAnsi="宋体" w:eastAsia="宋体"/>
                <w:sz w:val="16"/>
              </w:rPr>
              <w:t>=4笔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BC5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9B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7F57">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EA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36A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9135">
            <w:pPr>
              <w:jc w:val="center"/>
            </w:pPr>
            <w:r>
              <w:rPr>
                <w:rFonts w:ascii="宋体" w:hAnsi="宋体" w:eastAsia="宋体"/>
                <w:sz w:val="16"/>
              </w:rPr>
              <w:t>=4笔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7296">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0321D">
            <w:pPr>
              <w:jc w:val="center"/>
            </w:pPr>
          </w:p>
        </w:tc>
      </w:tr>
      <w:tr w14:paraId="549E1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BFE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F0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4E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FAD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E6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4D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E66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023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0B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E6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D4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A29C">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28B25">
            <w:pPr>
              <w:jc w:val="center"/>
            </w:pPr>
          </w:p>
        </w:tc>
      </w:tr>
      <w:tr w14:paraId="732E9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7CC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87C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C0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D0A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327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5A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37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365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FF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3F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C390">
            <w:pPr>
              <w:jc w:val="center"/>
            </w:pPr>
            <w:r>
              <w:rPr>
                <w:rFonts w:ascii="宋体" w:hAnsi="宋体" w:eastAsia="宋体"/>
                <w:sz w:val="16"/>
              </w:rPr>
              <w:t>=2024年12月24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C42B">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BDAA6">
            <w:pPr>
              <w:jc w:val="center"/>
            </w:pPr>
          </w:p>
        </w:tc>
      </w:tr>
      <w:tr w14:paraId="7AE93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996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A846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D4A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EB80">
            <w:pPr>
              <w:jc w:val="center"/>
            </w:pPr>
            <w:r>
              <w:rPr>
                <w:rFonts w:ascii="宋体" w:hAnsi="宋体" w:eastAsia="宋体"/>
                <w:sz w:val="16"/>
              </w:rPr>
              <w:t>苗木采购款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C54C">
            <w:pPr>
              <w:jc w:val="center"/>
            </w:pPr>
            <w:r>
              <w:rPr>
                <w:rFonts w:ascii="宋体" w:hAnsi="宋体" w:eastAsia="宋体"/>
                <w:sz w:val="16"/>
              </w:rPr>
              <w:t>&lt;=18.65万元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6A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D1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7A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0A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9D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A9E2">
            <w:pPr>
              <w:jc w:val="center"/>
            </w:pPr>
            <w:r>
              <w:rPr>
                <w:rFonts w:ascii="宋体" w:hAnsi="宋体" w:eastAsia="宋体"/>
                <w:sz w:val="16"/>
              </w:rPr>
              <w:t>=18.65万元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B371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C8B1">
            <w:pPr>
              <w:jc w:val="center"/>
            </w:pPr>
          </w:p>
        </w:tc>
      </w:tr>
      <w:tr w14:paraId="34BB4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95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929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7E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13B9">
            <w:pPr>
              <w:jc w:val="center"/>
            </w:pPr>
            <w:r>
              <w:rPr>
                <w:rFonts w:ascii="宋体" w:hAnsi="宋体" w:eastAsia="宋体"/>
                <w:sz w:val="16"/>
              </w:rPr>
              <w:t>滴管材料及安装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AC2A">
            <w:pPr>
              <w:jc w:val="center"/>
            </w:pPr>
            <w:r>
              <w:rPr>
                <w:rFonts w:ascii="宋体" w:hAnsi="宋体" w:eastAsia="宋体"/>
                <w:sz w:val="16"/>
              </w:rPr>
              <w:t>&lt;=1.33万元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2E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47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04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8CF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17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2AFF">
            <w:pPr>
              <w:jc w:val="center"/>
            </w:pPr>
            <w:r>
              <w:rPr>
                <w:rFonts w:ascii="宋体" w:hAnsi="宋体" w:eastAsia="宋体"/>
                <w:sz w:val="16"/>
              </w:rPr>
              <w:t>=1.33万元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133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F7DBB">
            <w:pPr>
              <w:jc w:val="center"/>
            </w:pPr>
          </w:p>
        </w:tc>
      </w:tr>
      <w:tr w14:paraId="4FAE5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E1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7BF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B6E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D709">
            <w:pPr>
              <w:jc w:val="center"/>
            </w:pPr>
            <w:r>
              <w:rPr>
                <w:rFonts w:ascii="宋体" w:hAnsi="宋体" w:eastAsia="宋体"/>
                <w:sz w:val="16"/>
              </w:rPr>
              <w:t>贫困林场防渗渠建设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AA0C">
            <w:pPr>
              <w:jc w:val="center"/>
            </w:pPr>
            <w:r>
              <w:rPr>
                <w:rFonts w:ascii="宋体" w:hAnsi="宋体" w:eastAsia="宋体"/>
                <w:sz w:val="16"/>
              </w:rPr>
              <w:t>&lt;=7.76万元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35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1A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F8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43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5A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2451">
            <w:pPr>
              <w:jc w:val="center"/>
            </w:pPr>
            <w:r>
              <w:rPr>
                <w:rFonts w:ascii="宋体" w:hAnsi="宋体" w:eastAsia="宋体"/>
                <w:sz w:val="16"/>
              </w:rPr>
              <w:t>=7.76万元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150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47C67">
            <w:pPr>
              <w:jc w:val="center"/>
            </w:pPr>
          </w:p>
        </w:tc>
      </w:tr>
      <w:tr w14:paraId="113A7D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D71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FE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B91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C194">
            <w:pPr>
              <w:jc w:val="center"/>
            </w:pPr>
            <w:r>
              <w:rPr>
                <w:rFonts w:ascii="宋体" w:hAnsi="宋体" w:eastAsia="宋体"/>
                <w:sz w:val="16"/>
              </w:rPr>
              <w:t>国家林木种质资源库建设道路硬化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52430">
            <w:pPr>
              <w:jc w:val="center"/>
            </w:pPr>
            <w:r>
              <w:rPr>
                <w:rFonts w:ascii="宋体" w:hAnsi="宋体" w:eastAsia="宋体"/>
                <w:sz w:val="16"/>
              </w:rPr>
              <w:t>&lt;=8.08万元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5F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BE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5B5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3C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C7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AE9A">
            <w:pPr>
              <w:jc w:val="center"/>
            </w:pPr>
            <w:r>
              <w:rPr>
                <w:rFonts w:ascii="宋体" w:hAnsi="宋体" w:eastAsia="宋体"/>
                <w:sz w:val="16"/>
              </w:rPr>
              <w:t>=8.08万元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BA5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8A8C6">
            <w:pPr>
              <w:jc w:val="center"/>
            </w:pPr>
          </w:p>
        </w:tc>
      </w:tr>
      <w:tr w14:paraId="07E04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149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82C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8D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9FA6">
            <w:pPr>
              <w:jc w:val="center"/>
            </w:pPr>
            <w:r>
              <w:rPr>
                <w:rFonts w:ascii="宋体" w:hAnsi="宋体" w:eastAsia="宋体"/>
                <w:sz w:val="16"/>
              </w:rPr>
              <w:t>化解历史债务，提高政府公信力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47A2">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0E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F0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7F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C0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CB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01A2">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93E7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3E112">
            <w:pPr>
              <w:jc w:val="center"/>
            </w:pPr>
          </w:p>
        </w:tc>
      </w:tr>
      <w:tr w14:paraId="599B2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60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29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E1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8922">
            <w:pPr>
              <w:jc w:val="center"/>
            </w:pPr>
            <w:r>
              <w:rPr>
                <w:rFonts w:ascii="宋体" w:hAnsi="宋体" w:eastAsia="宋体"/>
                <w:sz w:val="16"/>
              </w:rPr>
              <w:t>受益还款企业满意度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74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72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EA0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046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42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3D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307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039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9C2A4">
            <w:pPr>
              <w:jc w:val="center"/>
            </w:pPr>
          </w:p>
        </w:tc>
      </w:tr>
      <w:tr w14:paraId="08A159A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EF73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1A4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B6A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20D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AE9A439"/>
        </w:tc>
      </w:tr>
    </w:tbl>
    <w:p w14:paraId="6B500758">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CE988AD">
        <w:tc>
          <w:tcPr>
            <w:tcW w:w="8848" w:type="dxa"/>
            <w:gridSpan w:val="14"/>
            <w:vAlign w:val="center"/>
          </w:tcPr>
          <w:p w14:paraId="23BA2B07">
            <w:pPr>
              <w:jc w:val="center"/>
            </w:pPr>
            <w:r>
              <w:rPr>
                <w:rFonts w:ascii="宋体" w:hAnsi="宋体" w:eastAsia="宋体"/>
                <w:sz w:val="24"/>
              </w:rPr>
              <w:t>项目支出绩效自评表</w:t>
            </w:r>
          </w:p>
        </w:tc>
      </w:tr>
      <w:tr w14:paraId="15A73136">
        <w:tblPrEx>
          <w:tblCellMar>
            <w:top w:w="0" w:type="dxa"/>
            <w:left w:w="108" w:type="dxa"/>
            <w:bottom w:w="0" w:type="dxa"/>
            <w:right w:w="108" w:type="dxa"/>
          </w:tblCellMar>
        </w:tblPrEx>
        <w:tc>
          <w:tcPr>
            <w:tcW w:w="8848" w:type="dxa"/>
            <w:gridSpan w:val="14"/>
            <w:vAlign w:val="center"/>
          </w:tcPr>
          <w:p w14:paraId="461586E0">
            <w:pPr>
              <w:jc w:val="center"/>
            </w:pPr>
            <w:r>
              <w:rPr>
                <w:rFonts w:ascii="宋体" w:hAnsi="宋体" w:eastAsia="宋体"/>
                <w:sz w:val="24"/>
              </w:rPr>
              <w:t>(2024年度)</w:t>
            </w:r>
          </w:p>
        </w:tc>
      </w:tr>
      <w:tr w14:paraId="023788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30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AC6C94">
            <w:pPr>
              <w:jc w:val="center"/>
            </w:pPr>
            <w:r>
              <w:rPr>
                <w:rFonts w:ascii="宋体" w:hAnsi="宋体" w:eastAsia="宋体"/>
                <w:sz w:val="16"/>
              </w:rPr>
              <w:t>英吉沙县2023年特色林果标准化生产示范基地建设项目</w:t>
            </w:r>
          </w:p>
        </w:tc>
      </w:tr>
      <w:tr w14:paraId="055C2E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6C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AFF418">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92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AECAF2">
            <w:pPr>
              <w:jc w:val="center"/>
            </w:pPr>
            <w:r>
              <w:rPr>
                <w:rFonts w:ascii="宋体" w:hAnsi="宋体" w:eastAsia="宋体"/>
                <w:sz w:val="16"/>
              </w:rPr>
              <w:t>英吉沙县林业和草原局</w:t>
            </w:r>
          </w:p>
        </w:tc>
      </w:tr>
      <w:tr w14:paraId="0F0AB5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DCA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E2C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CD2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0C9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BBD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AEF5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035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18EC">
            <w:pPr>
              <w:jc w:val="center"/>
            </w:pPr>
            <w:r>
              <w:rPr>
                <w:rFonts w:ascii="宋体" w:hAnsi="宋体" w:eastAsia="宋体"/>
                <w:sz w:val="16"/>
              </w:rPr>
              <w:t>得分</w:t>
            </w:r>
          </w:p>
        </w:tc>
      </w:tr>
      <w:tr w14:paraId="1E620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BCB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F5A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CFC74">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F792F">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6E549">
            <w:pPr>
              <w:jc w:val="center"/>
            </w:pPr>
            <w:r>
              <w:rPr>
                <w:rFonts w:ascii="宋体" w:hAnsi="宋体" w:eastAsia="宋体"/>
                <w:sz w:val="16"/>
              </w:rPr>
              <w:t>164.00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F0E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F44DD">
            <w:pPr>
              <w:jc w:val="center"/>
            </w:pPr>
            <w:r>
              <w:rPr>
                <w:rFonts w:ascii="宋体" w:hAnsi="宋体" w:eastAsia="宋体"/>
                <w:sz w:val="16"/>
              </w:rPr>
              <w:t>40.0%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A9A3">
            <w:pPr>
              <w:jc w:val="center"/>
            </w:pPr>
            <w:r>
              <w:rPr>
                <w:rFonts w:ascii="宋体" w:hAnsi="宋体" w:eastAsia="宋体"/>
                <w:sz w:val="16"/>
              </w:rPr>
              <w:t>0.00分</w:t>
            </w:r>
          </w:p>
        </w:tc>
      </w:tr>
      <w:tr w14:paraId="190C6F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662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8DB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1DDF6">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2AE74">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7D491">
            <w:pPr>
              <w:jc w:val="center"/>
            </w:pPr>
            <w:r>
              <w:rPr>
                <w:rFonts w:ascii="宋体" w:hAnsi="宋体" w:eastAsia="宋体"/>
                <w:sz w:val="16"/>
              </w:rPr>
              <w:t>164.00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688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3BF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C3C89">
            <w:pPr>
              <w:jc w:val="center"/>
            </w:pPr>
            <w:r>
              <w:rPr>
                <w:rFonts w:ascii="宋体" w:hAnsi="宋体" w:eastAsia="宋体"/>
                <w:sz w:val="16"/>
              </w:rPr>
              <w:t>—</w:t>
            </w:r>
          </w:p>
        </w:tc>
      </w:tr>
      <w:tr w14:paraId="7472D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761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359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38F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2B5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CC9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3D0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4C5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5E68">
            <w:pPr>
              <w:jc w:val="center"/>
            </w:pPr>
            <w:r>
              <w:rPr>
                <w:rFonts w:ascii="宋体" w:hAnsi="宋体" w:eastAsia="宋体"/>
                <w:sz w:val="16"/>
              </w:rPr>
              <w:t>—</w:t>
            </w:r>
          </w:p>
        </w:tc>
      </w:tr>
      <w:tr w14:paraId="4D60FC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E9EF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A159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2504DB">
            <w:pPr>
              <w:jc w:val="center"/>
            </w:pPr>
            <w:r>
              <w:rPr>
                <w:rFonts w:ascii="宋体" w:hAnsi="宋体" w:eastAsia="宋体"/>
                <w:sz w:val="16"/>
              </w:rPr>
              <w:t>实际完成情况</w:t>
            </w:r>
          </w:p>
        </w:tc>
      </w:tr>
      <w:tr w14:paraId="28F1EF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1F1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A07039">
            <w:pPr>
              <w:jc w:val="both"/>
            </w:pPr>
            <w:r>
              <w:rPr>
                <w:rFonts w:ascii="宋体" w:hAnsi="宋体" w:eastAsia="宋体"/>
                <w:sz w:val="16"/>
              </w:rPr>
              <w:t>项目建设总投资为1025万元，其中</w:t>
            </w:r>
            <w:r>
              <w:rPr>
                <w:rFonts w:hint="eastAsia" w:ascii="宋体" w:hAnsi="宋体"/>
                <w:sz w:val="16"/>
                <w:lang w:eastAsia="zh-CN"/>
              </w:rPr>
              <w:t>：</w:t>
            </w:r>
            <w:r>
              <w:rPr>
                <w:rFonts w:ascii="宋体" w:hAnsi="宋体" w:eastAsia="宋体"/>
                <w:sz w:val="16"/>
              </w:rPr>
              <w:t>中央投资410万元，占总投资的40%；自筹资金615万元，占总投资的60%。完成林果企业4100亩特色林果基地建设，通过项目实施，全面逐年提高英吉沙县新梅产量，提升新梅品质，促进新梅产业发展，推动全县特色林果产业提质增效，增强喀什林果市场竞争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85929D">
            <w:pPr>
              <w:jc w:val="both"/>
            </w:pPr>
            <w:r>
              <w:rPr>
                <w:rFonts w:hint="eastAsia" w:ascii="宋体" w:hAnsi="宋体"/>
                <w:sz w:val="16"/>
                <w:lang w:eastAsia="zh-CN"/>
              </w:rPr>
              <w:t>截至</w:t>
            </w:r>
            <w:r>
              <w:rPr>
                <w:rFonts w:ascii="宋体" w:hAnsi="宋体" w:eastAsia="宋体"/>
                <w:sz w:val="16"/>
              </w:rPr>
              <w:t>2024年12月31日，该项目已执行资金164万元，已支付水肥设施配套合同价40%的项目采购款。由于大部分资金暂未支付，目前未产生良好的社会效益。</w:t>
            </w:r>
          </w:p>
        </w:tc>
      </w:tr>
      <w:tr w14:paraId="1A89B6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58C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2B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F5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DC2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2B3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9A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07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F9E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ED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32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E9C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08C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96CAB">
            <w:pPr>
              <w:jc w:val="center"/>
            </w:pPr>
            <w:r>
              <w:rPr>
                <w:rFonts w:ascii="宋体" w:hAnsi="宋体" w:eastAsia="宋体"/>
                <w:sz w:val="16"/>
              </w:rPr>
              <w:t>偏差原因分析及改进措施</w:t>
            </w:r>
          </w:p>
        </w:tc>
      </w:tr>
      <w:tr w14:paraId="439583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5D6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D645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03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EB77">
            <w:pPr>
              <w:jc w:val="center"/>
            </w:pPr>
            <w:r>
              <w:rPr>
                <w:rFonts w:ascii="宋体" w:hAnsi="宋体" w:eastAsia="宋体"/>
                <w:sz w:val="16"/>
              </w:rPr>
              <w:t>特色林果基地建设基地面积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F9A4">
            <w:pPr>
              <w:jc w:val="center"/>
            </w:pPr>
            <w:r>
              <w:rPr>
                <w:rFonts w:ascii="宋体" w:hAnsi="宋体" w:eastAsia="宋体"/>
                <w:sz w:val="16"/>
              </w:rPr>
              <w:t>&gt;=4100亩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7D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4E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FB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3C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C2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4F69">
            <w:pPr>
              <w:jc w:val="center"/>
            </w:pPr>
            <w:r>
              <w:rPr>
                <w:rFonts w:ascii="宋体" w:hAnsi="宋体" w:eastAsia="宋体"/>
                <w:sz w:val="16"/>
              </w:rPr>
              <w:t>=1640亩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1C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B8E3F">
            <w:pPr>
              <w:jc w:val="center"/>
            </w:pPr>
            <w:r>
              <w:rPr>
                <w:rFonts w:ascii="宋体" w:hAnsi="宋体" w:eastAsia="宋体"/>
                <w:sz w:val="16"/>
              </w:rPr>
              <w:t>由于项目验收不合格，剩余的60%工程款未支付。</w:t>
            </w:r>
          </w:p>
        </w:tc>
      </w:tr>
      <w:tr w14:paraId="7D9B4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D31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CCB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C42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83BC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3C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AD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9D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F0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CB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54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E67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C7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6E7D3">
            <w:pPr>
              <w:jc w:val="center"/>
            </w:pPr>
            <w:r>
              <w:rPr>
                <w:rFonts w:ascii="宋体" w:hAnsi="宋体" w:eastAsia="宋体"/>
                <w:sz w:val="16"/>
              </w:rPr>
              <w:t>项目未完成验收，导致出现偏差。</w:t>
            </w:r>
          </w:p>
        </w:tc>
      </w:tr>
      <w:tr w14:paraId="39920D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F36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C0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D6D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27B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F8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C1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F7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3B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2F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90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EC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35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42AB3">
            <w:pPr>
              <w:jc w:val="center"/>
            </w:pPr>
          </w:p>
        </w:tc>
      </w:tr>
      <w:tr w14:paraId="59966F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D2D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14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C4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CC98">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DC7B">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DF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2C8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D70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09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3C9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2B8D">
            <w:pPr>
              <w:jc w:val="center"/>
            </w:pPr>
            <w:r>
              <w:rPr>
                <w:rFonts w:ascii="宋体" w:hAnsi="宋体" w:eastAsia="宋体"/>
                <w:sz w:val="16"/>
              </w:rPr>
              <w:t>=2025年1月23日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51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938B7">
            <w:pPr>
              <w:jc w:val="center"/>
            </w:pPr>
            <w:r>
              <w:rPr>
                <w:rFonts w:ascii="宋体" w:hAnsi="宋体" w:eastAsia="宋体"/>
                <w:sz w:val="16"/>
              </w:rPr>
              <w:t>由于目前项目暂未验收和完成，满意度暂时无法完成。</w:t>
            </w:r>
          </w:p>
        </w:tc>
      </w:tr>
      <w:tr w14:paraId="3F5658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92E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8759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74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C44F">
            <w:pPr>
              <w:jc w:val="center"/>
            </w:pPr>
            <w:r>
              <w:rPr>
                <w:rFonts w:ascii="宋体" w:hAnsi="宋体" w:eastAsia="宋体"/>
                <w:sz w:val="16"/>
              </w:rPr>
              <w:t>每亩中央补助标准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1407">
            <w:pPr>
              <w:jc w:val="center"/>
            </w:pPr>
            <w:r>
              <w:rPr>
                <w:rFonts w:ascii="宋体" w:hAnsi="宋体" w:eastAsia="宋体"/>
                <w:sz w:val="16"/>
              </w:rPr>
              <w:t>&lt;=1000元/亩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CF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39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97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7A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371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B196">
            <w:pPr>
              <w:jc w:val="center"/>
            </w:pPr>
            <w:r>
              <w:rPr>
                <w:rFonts w:ascii="宋体" w:hAnsi="宋体" w:eastAsia="宋体"/>
                <w:sz w:val="16"/>
              </w:rPr>
              <w:t>=1000元/亩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EA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06E5F">
            <w:pPr>
              <w:jc w:val="center"/>
            </w:pPr>
            <w:r>
              <w:rPr>
                <w:rFonts w:ascii="宋体" w:hAnsi="宋体" w:eastAsia="宋体"/>
                <w:sz w:val="16"/>
              </w:rPr>
              <w:t>由于项目验收不合格，剩余的60%工程款未支付。</w:t>
            </w:r>
          </w:p>
        </w:tc>
      </w:tr>
      <w:tr w14:paraId="4EE12E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110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2F6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47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9134">
            <w:pPr>
              <w:jc w:val="center"/>
            </w:pPr>
            <w:r>
              <w:rPr>
                <w:rFonts w:ascii="宋体" w:hAnsi="宋体" w:eastAsia="宋体"/>
                <w:sz w:val="16"/>
              </w:rPr>
              <w:t>推动全县特色林果产业提质增效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0E72">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58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5C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3F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328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15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A867">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F2D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B44D5">
            <w:pPr>
              <w:jc w:val="center"/>
            </w:pPr>
            <w:r>
              <w:rPr>
                <w:rFonts w:ascii="宋体" w:hAnsi="宋体" w:eastAsia="宋体"/>
                <w:sz w:val="16"/>
              </w:rPr>
              <w:t>由于项目验收不合格，剩余的60%工程款未支付。</w:t>
            </w:r>
          </w:p>
        </w:tc>
      </w:tr>
      <w:tr w14:paraId="78205F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D2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58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45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A6A8">
            <w:pPr>
              <w:jc w:val="center"/>
            </w:pPr>
            <w:r>
              <w:rPr>
                <w:rFonts w:ascii="宋体" w:hAnsi="宋体" w:eastAsia="宋体"/>
                <w:sz w:val="16"/>
              </w:rPr>
              <w:t>受益企业满意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A3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BA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67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96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A6D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F7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EA2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4F8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32E62">
            <w:pPr>
              <w:jc w:val="center"/>
            </w:pPr>
            <w:r>
              <w:rPr>
                <w:rFonts w:ascii="宋体" w:hAnsi="宋体" w:eastAsia="宋体"/>
                <w:sz w:val="16"/>
              </w:rPr>
              <w:t>由于目前项目暂未验收和完成，满意度暂时无法完成。</w:t>
            </w:r>
          </w:p>
        </w:tc>
      </w:tr>
      <w:tr w14:paraId="359EC8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2EE7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047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DBC4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419F0">
            <w:pPr>
              <w:jc w:val="center"/>
            </w:pPr>
            <w:r>
              <w:rPr>
                <w:rFonts w:ascii="宋体" w:hAnsi="宋体" w:eastAsia="宋体"/>
                <w:sz w:val="16"/>
              </w:rPr>
              <w:t>30分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3433D5"/>
        </w:tc>
      </w:tr>
    </w:tbl>
    <w:p w14:paraId="395CDB48">
      <w:r>
        <w:br w:type="page"/>
      </w:r>
    </w:p>
    <w:tbl>
      <w:tblPr>
        <w:tblStyle w:val="10"/>
        <w:tblW w:w="0" w:type="auto"/>
        <w:tblInd w:w="0" w:type="dxa"/>
        <w:tblLayout w:type="fixed"/>
        <w:tblCellMar>
          <w:top w:w="0" w:type="dxa"/>
          <w:left w:w="108" w:type="dxa"/>
          <w:bottom w:w="0" w:type="dxa"/>
          <w:right w:w="108" w:type="dxa"/>
        </w:tblCellMar>
      </w:tblPr>
      <w:tblGrid>
        <w:gridCol w:w="629"/>
        <w:gridCol w:w="475"/>
        <w:gridCol w:w="463"/>
        <w:gridCol w:w="312"/>
        <w:gridCol w:w="400"/>
        <w:gridCol w:w="813"/>
        <w:gridCol w:w="268"/>
        <w:gridCol w:w="419"/>
        <w:gridCol w:w="613"/>
        <w:gridCol w:w="218"/>
        <w:gridCol w:w="332"/>
        <w:gridCol w:w="295"/>
        <w:gridCol w:w="625"/>
        <w:gridCol w:w="625"/>
        <w:gridCol w:w="696"/>
        <w:gridCol w:w="630"/>
        <w:gridCol w:w="617"/>
        <w:gridCol w:w="630"/>
      </w:tblGrid>
      <w:tr w14:paraId="42B19456">
        <w:tblPrEx>
          <w:tblCellMar>
            <w:top w:w="0" w:type="dxa"/>
            <w:left w:w="108" w:type="dxa"/>
            <w:bottom w:w="0" w:type="dxa"/>
            <w:right w:w="108" w:type="dxa"/>
          </w:tblCellMar>
        </w:tblPrEx>
        <w:tc>
          <w:tcPr>
            <w:tcW w:w="9060" w:type="dxa"/>
            <w:gridSpan w:val="18"/>
            <w:vAlign w:val="center"/>
          </w:tcPr>
          <w:p w14:paraId="71235011">
            <w:pPr>
              <w:jc w:val="center"/>
            </w:pPr>
            <w:r>
              <w:rPr>
                <w:rFonts w:ascii="宋体" w:hAnsi="宋体" w:eastAsia="宋体"/>
                <w:sz w:val="24"/>
              </w:rPr>
              <w:t>项目支出绩效自评表</w:t>
            </w:r>
          </w:p>
        </w:tc>
      </w:tr>
      <w:tr w14:paraId="29826D95">
        <w:tblPrEx>
          <w:tblCellMar>
            <w:top w:w="0" w:type="dxa"/>
            <w:left w:w="108" w:type="dxa"/>
            <w:bottom w:w="0" w:type="dxa"/>
            <w:right w:w="108" w:type="dxa"/>
          </w:tblCellMar>
        </w:tblPrEx>
        <w:tc>
          <w:tcPr>
            <w:tcW w:w="9060" w:type="dxa"/>
            <w:gridSpan w:val="18"/>
            <w:vAlign w:val="center"/>
          </w:tcPr>
          <w:p w14:paraId="33F6E8A7">
            <w:pPr>
              <w:jc w:val="center"/>
            </w:pPr>
            <w:r>
              <w:rPr>
                <w:rFonts w:ascii="宋体" w:hAnsi="宋体" w:eastAsia="宋体"/>
                <w:sz w:val="24"/>
              </w:rPr>
              <w:t>(2024年度)</w:t>
            </w:r>
          </w:p>
        </w:tc>
      </w:tr>
      <w:tr w14:paraId="7FE70F16">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BCC861A">
            <w:pPr>
              <w:jc w:val="center"/>
            </w:pPr>
            <w:r>
              <w:rPr>
                <w:rFonts w:ascii="宋体" w:hAnsi="宋体" w:eastAsia="宋体"/>
                <w:sz w:val="16"/>
              </w:rPr>
              <w:t>项目名称</w:t>
            </w:r>
          </w:p>
        </w:tc>
        <w:tc>
          <w:tcPr>
            <w:tcW w:w="8431" w:type="dxa"/>
            <w:gridSpan w:val="17"/>
            <w:tcBorders>
              <w:top w:val="single" w:color="auto" w:sz="10" w:space="0"/>
              <w:left w:val="single" w:color="auto" w:sz="10" w:space="0"/>
              <w:bottom w:val="single" w:color="auto" w:sz="10" w:space="0"/>
              <w:right w:val="single" w:color="auto" w:sz="10" w:space="0"/>
              <w:insideV w:val="single" w:sz="10" w:space="0"/>
            </w:tcBorders>
            <w:vAlign w:val="center"/>
          </w:tcPr>
          <w:p w14:paraId="2EFF30A8">
            <w:pPr>
              <w:jc w:val="center"/>
            </w:pPr>
            <w:r>
              <w:rPr>
                <w:rFonts w:ascii="宋体" w:hAnsi="宋体" w:eastAsia="宋体"/>
                <w:sz w:val="16"/>
              </w:rPr>
              <w:t>英吉沙县2024年中央财政“三北”工程补助资金（沙化土地封禁保护补偿支出）项目</w:t>
            </w:r>
          </w:p>
        </w:tc>
      </w:tr>
      <w:tr w14:paraId="634E945A">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BABF939">
            <w:pPr>
              <w:jc w:val="center"/>
            </w:pPr>
            <w:r>
              <w:rPr>
                <w:rFonts w:ascii="宋体" w:hAnsi="宋体" w:eastAsia="宋体"/>
                <w:sz w:val="16"/>
              </w:rPr>
              <w:t>主管部门</w:t>
            </w:r>
          </w:p>
        </w:tc>
        <w:tc>
          <w:tcPr>
            <w:tcW w:w="4608" w:type="dxa"/>
            <w:gridSpan w:val="11"/>
            <w:tcBorders>
              <w:top w:val="single" w:color="auto" w:sz="10" w:space="0"/>
              <w:left w:val="single" w:color="auto" w:sz="10" w:space="0"/>
              <w:bottom w:val="single" w:color="auto" w:sz="10" w:space="0"/>
              <w:right w:val="single" w:color="auto" w:sz="10" w:space="0"/>
              <w:insideV w:val="single" w:sz="10" w:space="0"/>
            </w:tcBorders>
            <w:vAlign w:val="center"/>
          </w:tcPr>
          <w:p w14:paraId="3B1725B6">
            <w:pPr>
              <w:jc w:val="center"/>
            </w:pPr>
            <w:r>
              <w:rPr>
                <w:rFonts w:ascii="宋体" w:hAnsi="宋体" w:eastAsia="宋体"/>
                <w:sz w:val="16"/>
              </w:rPr>
              <w:t>英吉沙县林业和草原局</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00013D1">
            <w:pPr>
              <w:jc w:val="center"/>
            </w:pPr>
            <w:r>
              <w:rPr>
                <w:rFonts w:ascii="宋体" w:hAnsi="宋体" w:eastAsia="宋体"/>
                <w:sz w:val="16"/>
              </w:rPr>
              <w:t>实施单位</w:t>
            </w:r>
          </w:p>
        </w:tc>
        <w:tc>
          <w:tcPr>
            <w:tcW w:w="319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3A32F0">
            <w:pPr>
              <w:jc w:val="center"/>
            </w:pPr>
            <w:r>
              <w:rPr>
                <w:rFonts w:ascii="宋体" w:hAnsi="宋体" w:eastAsia="宋体"/>
                <w:sz w:val="16"/>
              </w:rPr>
              <w:t>英吉沙县林业和草原局</w:t>
            </w:r>
          </w:p>
        </w:tc>
      </w:tr>
      <w:tr w14:paraId="774ABB25">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BBE08">
            <w:pPr>
              <w:jc w:val="center"/>
            </w:pPr>
            <w:r>
              <w:rPr>
                <w:rFonts w:ascii="宋体" w:hAnsi="宋体" w:eastAsia="宋体"/>
                <w:sz w:val="16"/>
              </w:rPr>
              <w:t>项目资金 （万元）</w:t>
            </w:r>
          </w:p>
        </w:tc>
        <w:tc>
          <w:tcPr>
            <w:tcW w:w="12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13DDFB">
            <w:pPr>
              <w:jc w:val="center"/>
            </w:pPr>
          </w:p>
        </w:tc>
        <w:tc>
          <w:tcPr>
            <w:tcW w:w="14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D475EC">
            <w:pPr>
              <w:jc w:val="center"/>
            </w:pPr>
            <w:r>
              <w:rPr>
                <w:rFonts w:ascii="宋体" w:hAnsi="宋体" w:eastAsia="宋体"/>
                <w:sz w:val="16"/>
              </w:rPr>
              <w:t>年初预算数</w:t>
            </w:r>
          </w:p>
        </w:tc>
        <w:tc>
          <w:tcPr>
            <w:tcW w:w="12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760E5E">
            <w:pPr>
              <w:jc w:val="center"/>
            </w:pPr>
            <w:r>
              <w:rPr>
                <w:rFonts w:ascii="宋体" w:hAnsi="宋体" w:eastAsia="宋体"/>
                <w:sz w:val="16"/>
              </w:rPr>
              <w:t>全年预算数</w:t>
            </w:r>
          </w:p>
        </w:tc>
        <w:tc>
          <w:tcPr>
            <w:tcW w:w="125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9ED1DC">
            <w:pPr>
              <w:jc w:val="center"/>
            </w:pPr>
            <w:r>
              <w:rPr>
                <w:rFonts w:ascii="宋体" w:hAnsi="宋体" w:eastAsia="宋体"/>
                <w:sz w:val="16"/>
              </w:rPr>
              <w:t>全年执行数</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9BDD9">
            <w:pPr>
              <w:jc w:val="center"/>
            </w:pPr>
            <w:r>
              <w:rPr>
                <w:rFonts w:ascii="宋体" w:hAnsi="宋体" w:eastAsia="宋体"/>
                <w:sz w:val="16"/>
              </w:rPr>
              <w:t>分值</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8C613">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CD10D1E">
            <w:pPr>
              <w:jc w:val="center"/>
            </w:pPr>
            <w:r>
              <w:rPr>
                <w:rFonts w:ascii="宋体" w:hAnsi="宋体" w:eastAsia="宋体"/>
                <w:sz w:val="16"/>
              </w:rPr>
              <w:t>得分</w:t>
            </w:r>
          </w:p>
        </w:tc>
      </w:tr>
      <w:tr w14:paraId="4320492C">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3528325"/>
        </w:tc>
        <w:tc>
          <w:tcPr>
            <w:tcW w:w="12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AD7DD0">
            <w:pPr>
              <w:jc w:val="center"/>
            </w:pPr>
            <w:r>
              <w:rPr>
                <w:rFonts w:ascii="宋体" w:hAnsi="宋体" w:eastAsia="宋体"/>
                <w:sz w:val="16"/>
              </w:rPr>
              <w:t>年度资金总额</w:t>
            </w:r>
          </w:p>
        </w:tc>
        <w:tc>
          <w:tcPr>
            <w:tcW w:w="14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791DC6">
            <w:pPr>
              <w:jc w:val="center"/>
            </w:pPr>
            <w:r>
              <w:rPr>
                <w:rFonts w:ascii="宋体" w:hAnsi="宋体" w:eastAsia="宋体"/>
                <w:sz w:val="16"/>
              </w:rPr>
              <w:t>147.98</w:t>
            </w:r>
          </w:p>
        </w:tc>
        <w:tc>
          <w:tcPr>
            <w:tcW w:w="12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3BF241">
            <w:pPr>
              <w:jc w:val="center"/>
            </w:pPr>
            <w:r>
              <w:rPr>
                <w:rFonts w:ascii="宋体" w:hAnsi="宋体" w:eastAsia="宋体"/>
                <w:sz w:val="16"/>
              </w:rPr>
              <w:t>147.98</w:t>
            </w:r>
          </w:p>
        </w:tc>
        <w:tc>
          <w:tcPr>
            <w:tcW w:w="125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00DCCB">
            <w:pPr>
              <w:jc w:val="center"/>
            </w:pPr>
            <w:r>
              <w:rPr>
                <w:rFonts w:ascii="宋体" w:hAnsi="宋体" w:eastAsia="宋体"/>
                <w:sz w:val="16"/>
              </w:rPr>
              <w:t>75.57</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12496">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E4EAF">
            <w:pPr>
              <w:jc w:val="center"/>
            </w:pPr>
            <w:r>
              <w:rPr>
                <w:rFonts w:ascii="宋体" w:hAnsi="宋体" w:eastAsia="宋体"/>
                <w:sz w:val="16"/>
              </w:rPr>
              <w:t>51.1%</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1595667">
            <w:pPr>
              <w:jc w:val="center"/>
            </w:pPr>
            <w:r>
              <w:rPr>
                <w:rFonts w:ascii="宋体" w:hAnsi="宋体" w:eastAsia="宋体"/>
                <w:sz w:val="16"/>
              </w:rPr>
              <w:t>0.00分</w:t>
            </w:r>
          </w:p>
        </w:tc>
      </w:tr>
      <w:tr w14:paraId="26DDEA5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2353FA8"/>
        </w:tc>
        <w:tc>
          <w:tcPr>
            <w:tcW w:w="12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1D38E2">
            <w:pPr>
              <w:jc w:val="center"/>
            </w:pPr>
            <w:r>
              <w:rPr>
                <w:rFonts w:ascii="宋体" w:hAnsi="宋体" w:eastAsia="宋体"/>
                <w:sz w:val="16"/>
              </w:rPr>
              <w:t>其中：当年财政拨款</w:t>
            </w:r>
          </w:p>
        </w:tc>
        <w:tc>
          <w:tcPr>
            <w:tcW w:w="14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1828FC">
            <w:pPr>
              <w:jc w:val="center"/>
            </w:pPr>
            <w:r>
              <w:rPr>
                <w:rFonts w:ascii="宋体" w:hAnsi="宋体" w:eastAsia="宋体"/>
                <w:sz w:val="16"/>
              </w:rPr>
              <w:t>147.98</w:t>
            </w:r>
          </w:p>
        </w:tc>
        <w:tc>
          <w:tcPr>
            <w:tcW w:w="12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04B666">
            <w:pPr>
              <w:jc w:val="center"/>
            </w:pPr>
            <w:r>
              <w:rPr>
                <w:rFonts w:ascii="宋体" w:hAnsi="宋体" w:eastAsia="宋体"/>
                <w:sz w:val="16"/>
              </w:rPr>
              <w:t>147.98</w:t>
            </w:r>
          </w:p>
        </w:tc>
        <w:tc>
          <w:tcPr>
            <w:tcW w:w="125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0927AA">
            <w:pPr>
              <w:jc w:val="center"/>
            </w:pPr>
            <w:r>
              <w:rPr>
                <w:rFonts w:ascii="宋体" w:hAnsi="宋体" w:eastAsia="宋体"/>
                <w:sz w:val="16"/>
              </w:rPr>
              <w:t>75.57</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D052D">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CF489">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B8C3A79">
            <w:pPr>
              <w:jc w:val="center"/>
            </w:pPr>
            <w:r>
              <w:rPr>
                <w:rFonts w:ascii="宋体" w:hAnsi="宋体" w:eastAsia="宋体"/>
                <w:sz w:val="16"/>
              </w:rPr>
              <w:t>—</w:t>
            </w:r>
          </w:p>
        </w:tc>
      </w:tr>
      <w:tr w14:paraId="4DAD4829">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811E28A"/>
        </w:tc>
        <w:tc>
          <w:tcPr>
            <w:tcW w:w="12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DF701F">
            <w:pPr>
              <w:jc w:val="center"/>
            </w:pPr>
            <w:r>
              <w:rPr>
                <w:rFonts w:ascii="宋体" w:hAnsi="宋体" w:eastAsia="宋体"/>
                <w:sz w:val="16"/>
              </w:rPr>
              <w:t xml:space="preserve">  其他资金</w:t>
            </w:r>
          </w:p>
        </w:tc>
        <w:tc>
          <w:tcPr>
            <w:tcW w:w="14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3368CF">
            <w:pPr>
              <w:jc w:val="center"/>
            </w:pPr>
            <w:r>
              <w:rPr>
                <w:rFonts w:ascii="宋体" w:hAnsi="宋体" w:eastAsia="宋体"/>
                <w:sz w:val="16"/>
              </w:rPr>
              <w:t>0.00</w:t>
            </w:r>
          </w:p>
        </w:tc>
        <w:tc>
          <w:tcPr>
            <w:tcW w:w="12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B2A426">
            <w:pPr>
              <w:jc w:val="center"/>
            </w:pPr>
            <w:r>
              <w:rPr>
                <w:rFonts w:ascii="宋体" w:hAnsi="宋体" w:eastAsia="宋体"/>
                <w:sz w:val="16"/>
              </w:rPr>
              <w:t>0.00</w:t>
            </w:r>
          </w:p>
        </w:tc>
        <w:tc>
          <w:tcPr>
            <w:tcW w:w="125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B62094">
            <w:pPr>
              <w:jc w:val="center"/>
            </w:pPr>
            <w:r>
              <w:rPr>
                <w:rFonts w:ascii="宋体" w:hAnsi="宋体" w:eastAsia="宋体"/>
                <w:sz w:val="16"/>
              </w:rPr>
              <w:t>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92091">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537A5">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ABF2735">
            <w:pPr>
              <w:jc w:val="center"/>
            </w:pPr>
            <w:r>
              <w:rPr>
                <w:rFonts w:ascii="宋体" w:hAnsi="宋体" w:eastAsia="宋体"/>
                <w:sz w:val="16"/>
              </w:rPr>
              <w:t>—</w:t>
            </w:r>
          </w:p>
        </w:tc>
      </w:tr>
      <w:tr w14:paraId="357A8147">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F1061">
            <w:pPr>
              <w:jc w:val="center"/>
            </w:pPr>
            <w:r>
              <w:rPr>
                <w:rFonts w:ascii="宋体" w:hAnsi="宋体" w:eastAsia="宋体"/>
                <w:sz w:val="16"/>
              </w:rPr>
              <w:t>三、目标完成情况</w:t>
            </w:r>
          </w:p>
        </w:tc>
        <w:tc>
          <w:tcPr>
            <w:tcW w:w="4608" w:type="dxa"/>
            <w:gridSpan w:val="11"/>
            <w:tcBorders>
              <w:top w:val="single" w:color="auto" w:sz="10" w:space="0"/>
              <w:left w:val="single" w:color="auto" w:sz="10" w:space="0"/>
              <w:bottom w:val="single" w:color="auto" w:sz="10" w:space="0"/>
              <w:right w:val="single" w:color="auto" w:sz="10" w:space="0"/>
              <w:insideV w:val="single" w:sz="10" w:space="0"/>
            </w:tcBorders>
            <w:vAlign w:val="center"/>
          </w:tcPr>
          <w:p w14:paraId="68984850">
            <w:pPr>
              <w:jc w:val="center"/>
            </w:pPr>
            <w:r>
              <w:rPr>
                <w:rFonts w:ascii="宋体" w:hAnsi="宋体" w:eastAsia="宋体"/>
                <w:sz w:val="16"/>
              </w:rPr>
              <w:t>预期目标</w:t>
            </w:r>
          </w:p>
        </w:tc>
        <w:tc>
          <w:tcPr>
            <w:tcW w:w="382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D60D33">
            <w:pPr>
              <w:jc w:val="center"/>
            </w:pPr>
            <w:r>
              <w:rPr>
                <w:rFonts w:ascii="宋体" w:hAnsi="宋体" w:eastAsia="宋体"/>
                <w:sz w:val="16"/>
              </w:rPr>
              <w:t>实际完成情况</w:t>
            </w:r>
          </w:p>
        </w:tc>
      </w:tr>
      <w:tr w14:paraId="418D4098">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943D030"/>
        </w:tc>
        <w:tc>
          <w:tcPr>
            <w:tcW w:w="4608" w:type="dxa"/>
            <w:gridSpan w:val="11"/>
            <w:tcBorders>
              <w:top w:val="single" w:color="auto" w:sz="10" w:space="0"/>
              <w:left w:val="single" w:color="auto" w:sz="10" w:space="0"/>
              <w:bottom w:val="single" w:color="auto" w:sz="10" w:space="0"/>
              <w:right w:val="single" w:color="auto" w:sz="10" w:space="0"/>
              <w:insideV w:val="single" w:sz="10" w:space="0"/>
            </w:tcBorders>
            <w:vAlign w:val="center"/>
          </w:tcPr>
          <w:p w14:paraId="7C66779F">
            <w:pPr>
              <w:jc w:val="both"/>
            </w:pPr>
            <w:r>
              <w:rPr>
                <w:rFonts w:ascii="宋体" w:hAnsi="宋体" w:eastAsia="宋体"/>
                <w:sz w:val="16"/>
              </w:rPr>
              <w:t>项目计划投入资金147.98万元。用于聘用管护人员8名、封禁保护区新建141548平方米草方格（1*1m）、成效监测点运行维护(聘请第三方对沙化封禁监测辅站监测成效进行评估）、制作宣传单20000张，宣传横幅2条，指示牌10块，管护站运行支出（电费、水费、办公费、取暖费、巡护车辆油费及维修等），该项目的实施，对新疆维吾尔自治区英吉沙县布谷拉木国家沙化土地封禁保护区实施行之有效、生态效益显著的管护。</w:t>
            </w:r>
          </w:p>
        </w:tc>
        <w:tc>
          <w:tcPr>
            <w:tcW w:w="382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3981BF">
            <w:pPr>
              <w:jc w:val="both"/>
            </w:pPr>
            <w:r>
              <w:rPr>
                <w:rFonts w:hint="eastAsia" w:ascii="宋体" w:hAnsi="宋体"/>
                <w:sz w:val="16"/>
                <w:lang w:eastAsia="zh-CN"/>
              </w:rPr>
              <w:t>截至</w:t>
            </w:r>
            <w:r>
              <w:rPr>
                <w:rFonts w:ascii="宋体" w:hAnsi="宋体" w:eastAsia="宋体"/>
                <w:sz w:val="16"/>
              </w:rPr>
              <w:t>2024年12月31日，该项目已执行资金75.571928万元，已用于支付1笔项目40%苗木款。</w:t>
            </w:r>
          </w:p>
        </w:tc>
      </w:tr>
      <w:tr w14:paraId="7E235A4A">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6C1A6472"/>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38542935">
            <w:pPr>
              <w:jc w:val="center"/>
            </w:pPr>
            <w:r>
              <w:rPr>
                <w:rFonts w:ascii="宋体" w:hAnsi="宋体" w:eastAsia="宋体"/>
                <w:sz w:val="16"/>
              </w:rPr>
              <w:t>一级指标</w:t>
            </w:r>
          </w:p>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04426B68">
            <w:pPr>
              <w:jc w:val="center"/>
            </w:pPr>
            <w:r>
              <w:rPr>
                <w:rFonts w:ascii="宋体" w:hAnsi="宋体" w:eastAsia="宋体"/>
                <w:sz w:val="16"/>
              </w:rPr>
              <w:t>二级指标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61DB5">
            <w:pPr>
              <w:jc w:val="center"/>
            </w:pPr>
            <w:r>
              <w:rPr>
                <w:rFonts w:ascii="宋体" w:hAnsi="宋体" w:eastAsia="宋体"/>
                <w:sz w:val="16"/>
              </w:rPr>
              <w:t>三级指标</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08D96857">
            <w:pPr>
              <w:jc w:val="center"/>
            </w:pPr>
            <w:r>
              <w:rPr>
                <w:rFonts w:ascii="宋体" w:hAnsi="宋体" w:eastAsia="宋体"/>
                <w:sz w:val="16"/>
              </w:rPr>
              <w:t>年度指标值</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9D345">
            <w:pPr>
              <w:jc w:val="center"/>
            </w:pPr>
            <w:r>
              <w:rPr>
                <w:rFonts w:ascii="宋体" w:hAnsi="宋体" w:eastAsia="宋体"/>
                <w:sz w:val="16"/>
              </w:rPr>
              <w:t>指标值设定依据</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DCA24B8">
            <w:pPr>
              <w:jc w:val="center"/>
            </w:pPr>
            <w:r>
              <w:rPr>
                <w:rFonts w:ascii="宋体" w:hAnsi="宋体" w:eastAsia="宋体"/>
                <w:sz w:val="16"/>
              </w:rPr>
              <w:t>上年完成情况</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DC9FE">
            <w:pPr>
              <w:jc w:val="center"/>
            </w:pPr>
            <w:r>
              <w:rPr>
                <w:rFonts w:ascii="宋体" w:hAnsi="宋体" w:eastAsia="宋体"/>
                <w:sz w:val="16"/>
              </w:rPr>
              <w:t>权重</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856FF">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2A9FADB">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EAF61B">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5247011">
            <w:pPr>
              <w:jc w:val="center"/>
            </w:pPr>
            <w:r>
              <w:rPr>
                <w:rFonts w:ascii="宋体" w:hAnsi="宋体" w:eastAsia="宋体"/>
                <w:sz w:val="16"/>
              </w:rPr>
              <w:t>得分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3FF0F">
            <w:pPr>
              <w:jc w:val="center"/>
            </w:pPr>
            <w:r>
              <w:rPr>
                <w:rFonts w:ascii="宋体" w:hAnsi="宋体" w:eastAsia="宋体"/>
                <w:sz w:val="16"/>
              </w:rPr>
              <w:t>偏差原因分析及改进措施</w:t>
            </w:r>
          </w:p>
        </w:tc>
      </w:tr>
      <w:tr w14:paraId="48990E90">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2FA7D">
            <w:pPr>
              <w:jc w:val="center"/>
            </w:pPr>
            <w:r>
              <w:rPr>
                <w:rFonts w:ascii="宋体" w:hAnsi="宋体" w:eastAsia="宋体"/>
                <w:sz w:val="16"/>
              </w:rPr>
              <w:t>年度绩效指标完成情况</w:t>
            </w:r>
          </w:p>
        </w:tc>
        <w:tc>
          <w:tcPr>
            <w:tcW w:w="4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22A2B">
            <w:pPr>
              <w:jc w:val="center"/>
            </w:pPr>
            <w:r>
              <w:rPr>
                <w:rFonts w:ascii="宋体" w:hAnsi="宋体" w:eastAsia="宋体"/>
                <w:sz w:val="16"/>
              </w:rPr>
              <w:t>产出指标</w:t>
            </w:r>
          </w:p>
        </w:tc>
        <w:tc>
          <w:tcPr>
            <w:tcW w:w="46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7464D">
            <w:pPr>
              <w:jc w:val="center"/>
            </w:pPr>
            <w:r>
              <w:rPr>
                <w:rFonts w:ascii="宋体" w:hAnsi="宋体" w:eastAsia="宋体"/>
                <w:sz w:val="16"/>
              </w:rPr>
              <w:t>数量指标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63E2E">
            <w:pPr>
              <w:jc w:val="center"/>
            </w:pPr>
            <w:r>
              <w:rPr>
                <w:rFonts w:ascii="宋体" w:hAnsi="宋体" w:eastAsia="宋体"/>
                <w:sz w:val="16"/>
              </w:rPr>
              <w:t>聘用管护人员数</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62002C2E">
            <w:pPr>
              <w:jc w:val="center"/>
            </w:pPr>
            <w:r>
              <w:rPr>
                <w:rFonts w:ascii="宋体" w:hAnsi="宋体" w:eastAsia="宋体"/>
                <w:sz w:val="16"/>
              </w:rPr>
              <w:t>&gt;=8人</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0D16C">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36D3557">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ADD9E">
            <w:pPr>
              <w:jc w:val="center"/>
            </w:pPr>
            <w:r>
              <w:rPr>
                <w:rFonts w:ascii="宋体" w:hAnsi="宋体" w:eastAsia="宋体"/>
                <w:sz w:val="16"/>
              </w:rPr>
              <w:t>7</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C1425">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CE5191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DECAF1">
            <w:pPr>
              <w:jc w:val="center"/>
            </w:pPr>
            <w:r>
              <w:rPr>
                <w:rFonts w:ascii="宋体" w:hAnsi="宋体" w:eastAsia="宋体"/>
                <w:sz w:val="16"/>
              </w:rPr>
              <w:t>=8人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2ED0975">
            <w:pPr>
              <w:jc w:val="center"/>
            </w:pPr>
            <w:r>
              <w:rPr>
                <w:rFonts w:ascii="宋体" w:hAnsi="宋体" w:eastAsia="宋体"/>
                <w:sz w:val="16"/>
              </w:rPr>
              <w:t>7</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A071E">
            <w:pPr>
              <w:jc w:val="center"/>
            </w:pPr>
          </w:p>
        </w:tc>
      </w:tr>
      <w:tr w14:paraId="7473EBD1">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7E1D788"/>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60E729B9"/>
        </w:tc>
        <w:tc>
          <w:tcPr>
            <w:tcW w:w="463" w:type="dxa"/>
            <w:vMerge w:val="continue"/>
            <w:tcBorders>
              <w:top w:val="single" w:color="auto" w:sz="10" w:space="0"/>
              <w:left w:val="single" w:color="auto" w:sz="10" w:space="0"/>
              <w:bottom w:val="single" w:color="auto" w:sz="10" w:space="0"/>
              <w:right w:val="single" w:color="auto" w:sz="10" w:space="0"/>
              <w:insideV w:val="single" w:sz="10" w:space="0"/>
            </w:tcBorders>
          </w:tcPr>
          <w:p w14:paraId="3F5FBECF"/>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F9FCF">
            <w:pPr>
              <w:jc w:val="center"/>
            </w:pPr>
            <w:r>
              <w:rPr>
                <w:rFonts w:ascii="宋体" w:hAnsi="宋体" w:eastAsia="宋体"/>
                <w:sz w:val="16"/>
              </w:rPr>
              <w:t>新建草方格面积</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11A8705F">
            <w:pPr>
              <w:jc w:val="center"/>
            </w:pPr>
            <w:r>
              <w:rPr>
                <w:rFonts w:ascii="宋体" w:hAnsi="宋体" w:eastAsia="宋体"/>
                <w:sz w:val="16"/>
              </w:rPr>
              <w:t>&gt;=141548平方米</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3C46F">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B2DFDD7">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38E68">
            <w:pPr>
              <w:jc w:val="center"/>
            </w:pPr>
            <w:r>
              <w:rPr>
                <w:rFonts w:ascii="宋体" w:hAnsi="宋体" w:eastAsia="宋体"/>
                <w:sz w:val="16"/>
              </w:rPr>
              <w:t>7</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9E414">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EA8210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7CC833">
            <w:pPr>
              <w:jc w:val="center"/>
            </w:pPr>
            <w:r>
              <w:rPr>
                <w:rFonts w:ascii="宋体" w:hAnsi="宋体" w:eastAsia="宋体"/>
                <w:sz w:val="16"/>
              </w:rPr>
              <w:t>=0平方米</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32809A9">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FAF55">
            <w:pPr>
              <w:jc w:val="center"/>
            </w:pPr>
            <w:r>
              <w:rPr>
                <w:rFonts w:ascii="宋体" w:hAnsi="宋体" w:eastAsia="宋体"/>
                <w:sz w:val="16"/>
              </w:rPr>
              <w:t>偏差原因：项目正在实施中，属于跨年项目，2025年继续实施。改进措施：项目实施后及时更新各项数据。</w:t>
            </w:r>
          </w:p>
        </w:tc>
      </w:tr>
      <w:tr w14:paraId="12308899">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98BF23D"/>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65CC8BD1"/>
        </w:tc>
        <w:tc>
          <w:tcPr>
            <w:tcW w:w="463" w:type="dxa"/>
            <w:vMerge w:val="continue"/>
            <w:tcBorders>
              <w:top w:val="single" w:color="auto" w:sz="10" w:space="0"/>
              <w:left w:val="single" w:color="auto" w:sz="10" w:space="0"/>
              <w:bottom w:val="single" w:color="auto" w:sz="10" w:space="0"/>
              <w:right w:val="single" w:color="auto" w:sz="10" w:space="0"/>
              <w:insideV w:val="single" w:sz="10" w:space="0"/>
            </w:tcBorders>
          </w:tcPr>
          <w:p w14:paraId="61BD7DEF"/>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465B6">
            <w:pPr>
              <w:jc w:val="center"/>
            </w:pPr>
            <w:r>
              <w:rPr>
                <w:rFonts w:ascii="宋体" w:hAnsi="宋体" w:eastAsia="宋体"/>
                <w:sz w:val="16"/>
              </w:rPr>
              <w:t>维护成效监测站个数</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17736CAF">
            <w:pPr>
              <w:jc w:val="center"/>
            </w:pPr>
            <w:r>
              <w:rPr>
                <w:rFonts w:ascii="宋体" w:hAnsi="宋体" w:eastAsia="宋体"/>
                <w:sz w:val="16"/>
              </w:rPr>
              <w:t>&gt;=1个</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7524E">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54ACA73">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BE899">
            <w:pPr>
              <w:jc w:val="center"/>
            </w:pPr>
            <w:r>
              <w:rPr>
                <w:rFonts w:ascii="宋体" w:hAnsi="宋体" w:eastAsia="宋体"/>
                <w:sz w:val="16"/>
              </w:rPr>
              <w:t>7</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D85AD">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B114EA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B9C902">
            <w:pPr>
              <w:jc w:val="center"/>
            </w:pPr>
            <w:r>
              <w:rPr>
                <w:rFonts w:ascii="宋体" w:hAnsi="宋体" w:eastAsia="宋体"/>
                <w:sz w:val="16"/>
              </w:rPr>
              <w:t>=0个</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F4395BA">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9ED07">
            <w:pPr>
              <w:jc w:val="center"/>
            </w:pPr>
            <w:r>
              <w:rPr>
                <w:rFonts w:ascii="宋体" w:hAnsi="宋体" w:eastAsia="宋体"/>
                <w:sz w:val="16"/>
              </w:rPr>
              <w:t>偏差原因：项目正在实施中，属于跨年项目，2025年继续实施。改进措施：项目实施后及时更新各项数据。</w:t>
            </w:r>
          </w:p>
        </w:tc>
      </w:tr>
      <w:tr w14:paraId="14A22C9A">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7C0EFC8"/>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1568553F"/>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6512FA7D">
            <w:pPr>
              <w:jc w:val="center"/>
            </w:pPr>
            <w:r>
              <w:rPr>
                <w:rFonts w:ascii="宋体" w:hAnsi="宋体" w:eastAsia="宋体"/>
                <w:sz w:val="16"/>
              </w:rPr>
              <w:t>质量指标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AC070">
            <w:pPr>
              <w:jc w:val="center"/>
            </w:pPr>
            <w:r>
              <w:rPr>
                <w:rFonts w:ascii="宋体" w:hAnsi="宋体" w:eastAsia="宋体"/>
                <w:sz w:val="16"/>
              </w:rPr>
              <w:t>资金使用合规率</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4E1C3148">
            <w:pPr>
              <w:jc w:val="center"/>
            </w:pPr>
            <w:r>
              <w:rPr>
                <w:rFonts w:ascii="宋体" w:hAnsi="宋体" w:eastAsia="宋体"/>
                <w:sz w:val="16"/>
              </w:rPr>
              <w:t>=100%</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35E92">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7F019C4">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FB212">
            <w:pPr>
              <w:jc w:val="center"/>
            </w:pPr>
            <w:r>
              <w:rPr>
                <w:rFonts w:ascii="宋体" w:hAnsi="宋体" w:eastAsia="宋体"/>
                <w:sz w:val="16"/>
              </w:rPr>
              <w:t>7</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150BA">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305A339">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C07C80">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D8C4E2C">
            <w:pPr>
              <w:jc w:val="center"/>
            </w:pPr>
            <w:r>
              <w:rPr>
                <w:rFonts w:ascii="宋体" w:hAnsi="宋体" w:eastAsia="宋体"/>
                <w:sz w:val="16"/>
              </w:rPr>
              <w:t>7</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8FCBF">
            <w:pPr>
              <w:jc w:val="center"/>
            </w:pPr>
            <w:r>
              <w:rPr>
                <w:rFonts w:ascii="宋体" w:hAnsi="宋体" w:eastAsia="宋体"/>
                <w:sz w:val="16"/>
              </w:rPr>
              <w:t>偏差原因：项目正在实施中，属于跨年项目，2025年继续实施。改进措施：项目实施后及时更新各项数据。</w:t>
            </w:r>
          </w:p>
        </w:tc>
      </w:tr>
      <w:tr w14:paraId="43ED3C4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6214126"/>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28D47E1D"/>
        </w:tc>
        <w:tc>
          <w:tcPr>
            <w:tcW w:w="46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645BF">
            <w:pPr>
              <w:jc w:val="center"/>
            </w:pPr>
            <w:r>
              <w:rPr>
                <w:rFonts w:ascii="宋体" w:hAnsi="宋体" w:eastAsia="宋体"/>
                <w:sz w:val="16"/>
              </w:rPr>
              <w:t>时效指标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47648">
            <w:pPr>
              <w:jc w:val="center"/>
            </w:pPr>
            <w:r>
              <w:rPr>
                <w:rFonts w:ascii="宋体" w:hAnsi="宋体" w:eastAsia="宋体"/>
                <w:sz w:val="16"/>
              </w:rPr>
              <w:t>资金拨付及时率</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50CA03E8">
            <w:pPr>
              <w:jc w:val="center"/>
            </w:pPr>
            <w:r>
              <w:rPr>
                <w:rFonts w:ascii="宋体" w:hAnsi="宋体" w:eastAsia="宋体"/>
                <w:sz w:val="16"/>
              </w:rPr>
              <w:t>=100%</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B8111">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8F659A7">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BBAB0">
            <w:pPr>
              <w:jc w:val="center"/>
            </w:pPr>
            <w:r>
              <w:rPr>
                <w:rFonts w:ascii="宋体" w:hAnsi="宋体" w:eastAsia="宋体"/>
                <w:sz w:val="16"/>
              </w:rPr>
              <w:t>6</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326B2">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3750F5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BC3085">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1179B8D">
            <w:pPr>
              <w:jc w:val="center"/>
            </w:pPr>
            <w:r>
              <w:rPr>
                <w:rFonts w:ascii="宋体" w:hAnsi="宋体" w:eastAsia="宋体"/>
                <w:sz w:val="16"/>
              </w:rPr>
              <w:t>6</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BFEA5">
            <w:pPr>
              <w:jc w:val="center"/>
            </w:pPr>
            <w:r>
              <w:rPr>
                <w:rFonts w:ascii="宋体" w:hAnsi="宋体" w:eastAsia="宋体"/>
                <w:sz w:val="16"/>
              </w:rPr>
              <w:t>偏差原因：项目正在实施中，属于跨年项目，2025年继续实施。改进措施：项目实施后及时更新各项数据。</w:t>
            </w:r>
          </w:p>
        </w:tc>
      </w:tr>
      <w:tr w14:paraId="20E5E2B1">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657060D"/>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134D77E4"/>
        </w:tc>
        <w:tc>
          <w:tcPr>
            <w:tcW w:w="463" w:type="dxa"/>
            <w:vMerge w:val="continue"/>
            <w:tcBorders>
              <w:top w:val="single" w:color="auto" w:sz="10" w:space="0"/>
              <w:left w:val="single" w:color="auto" w:sz="10" w:space="0"/>
              <w:bottom w:val="single" w:color="auto" w:sz="10" w:space="0"/>
              <w:right w:val="single" w:color="auto" w:sz="10" w:space="0"/>
              <w:insideV w:val="single" w:sz="10" w:space="0"/>
            </w:tcBorders>
          </w:tcPr>
          <w:p w14:paraId="45788CC3"/>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97786">
            <w:pPr>
              <w:jc w:val="center"/>
            </w:pPr>
            <w:r>
              <w:rPr>
                <w:rFonts w:ascii="宋体" w:hAnsi="宋体" w:eastAsia="宋体"/>
                <w:sz w:val="16"/>
              </w:rPr>
              <w:t>项目完工时间</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56747275">
            <w:pPr>
              <w:jc w:val="center"/>
            </w:pPr>
            <w:r>
              <w:rPr>
                <w:rFonts w:ascii="宋体" w:hAnsi="宋体" w:eastAsia="宋体"/>
                <w:sz w:val="16"/>
              </w:rPr>
              <w:t>2024年12月25日</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B46EE">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2FF16EE">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76FA0">
            <w:pPr>
              <w:jc w:val="center"/>
            </w:pPr>
            <w:r>
              <w:rPr>
                <w:rFonts w:ascii="宋体" w:hAnsi="宋体" w:eastAsia="宋体"/>
                <w:sz w:val="16"/>
              </w:rPr>
              <w:t>6</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992DF">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7E49B2F">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D3D5F5">
            <w:pPr>
              <w:jc w:val="center"/>
            </w:pPr>
            <w:r>
              <w:rPr>
                <w:rFonts w:ascii="宋体" w:hAnsi="宋体" w:eastAsia="宋体"/>
                <w:sz w:val="16"/>
              </w:rPr>
              <w:t>2025年1月22日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4700D9F">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2E764">
            <w:pPr>
              <w:jc w:val="center"/>
            </w:pPr>
            <w:r>
              <w:rPr>
                <w:rFonts w:ascii="宋体" w:hAnsi="宋体" w:eastAsia="宋体"/>
                <w:sz w:val="16"/>
              </w:rPr>
              <w:t>偏差原因：项目正在实施中，属于跨年项目，2025年继续实施。改进措施：项目实施后及时更新各项数据。</w:t>
            </w:r>
          </w:p>
        </w:tc>
      </w:tr>
      <w:tr w14:paraId="4878DB21">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F32E3BA"/>
        </w:tc>
        <w:tc>
          <w:tcPr>
            <w:tcW w:w="4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B49B8">
            <w:pPr>
              <w:jc w:val="center"/>
            </w:pPr>
            <w:r>
              <w:rPr>
                <w:rFonts w:ascii="宋体" w:hAnsi="宋体" w:eastAsia="宋体"/>
                <w:sz w:val="16"/>
              </w:rPr>
              <w:t>成本指标</w:t>
            </w:r>
          </w:p>
        </w:tc>
        <w:tc>
          <w:tcPr>
            <w:tcW w:w="46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450CC">
            <w:pPr>
              <w:jc w:val="center"/>
            </w:pPr>
            <w:r>
              <w:rPr>
                <w:rFonts w:ascii="宋体" w:hAnsi="宋体" w:eastAsia="宋体"/>
                <w:sz w:val="16"/>
              </w:rPr>
              <w:t>经济成本指标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EECB6">
            <w:pPr>
              <w:jc w:val="center"/>
            </w:pPr>
            <w:r>
              <w:rPr>
                <w:rFonts w:ascii="宋体" w:hAnsi="宋体" w:eastAsia="宋体"/>
                <w:sz w:val="16"/>
              </w:rPr>
              <w:t>管护补偿支出成本</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49893D34">
            <w:pPr>
              <w:jc w:val="center"/>
            </w:pPr>
            <w:r>
              <w:rPr>
                <w:rFonts w:ascii="宋体" w:hAnsi="宋体" w:eastAsia="宋体"/>
                <w:sz w:val="16"/>
              </w:rPr>
              <w:t>&lt;=30.91万元</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AE4F6">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C7693D9">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3B6DB">
            <w:pPr>
              <w:jc w:val="center"/>
            </w:pPr>
            <w:r>
              <w:rPr>
                <w:rFonts w:ascii="宋体" w:hAnsi="宋体" w:eastAsia="宋体"/>
                <w:sz w:val="16"/>
              </w:rPr>
              <w:t>4</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C5024">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476CBE1">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3B3FC4">
            <w:pPr>
              <w:jc w:val="center"/>
            </w:pPr>
            <w:r>
              <w:rPr>
                <w:rFonts w:ascii="宋体" w:hAnsi="宋体" w:eastAsia="宋体"/>
                <w:sz w:val="16"/>
              </w:rPr>
              <w:t>=30.91万元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435C6B1">
            <w:pPr>
              <w:jc w:val="center"/>
            </w:pPr>
            <w:r>
              <w:rPr>
                <w:rFonts w:ascii="宋体" w:hAnsi="宋体" w:eastAsia="宋体"/>
                <w:sz w:val="16"/>
              </w:rPr>
              <w:t>4</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8BD64">
            <w:pPr>
              <w:jc w:val="center"/>
            </w:pPr>
          </w:p>
        </w:tc>
      </w:tr>
      <w:tr w14:paraId="302ED203">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39E1E03"/>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4D2FFFBA"/>
        </w:tc>
        <w:tc>
          <w:tcPr>
            <w:tcW w:w="463" w:type="dxa"/>
            <w:vMerge w:val="continue"/>
            <w:tcBorders>
              <w:top w:val="single" w:color="auto" w:sz="10" w:space="0"/>
              <w:left w:val="single" w:color="auto" w:sz="10" w:space="0"/>
              <w:bottom w:val="single" w:color="auto" w:sz="10" w:space="0"/>
              <w:right w:val="single" w:color="auto" w:sz="10" w:space="0"/>
              <w:insideV w:val="single" w:sz="10" w:space="0"/>
            </w:tcBorders>
          </w:tcPr>
          <w:p w14:paraId="1A2BC66B"/>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FEBEC">
            <w:pPr>
              <w:jc w:val="center"/>
            </w:pPr>
            <w:r>
              <w:rPr>
                <w:rFonts w:ascii="宋体" w:hAnsi="宋体" w:eastAsia="宋体"/>
                <w:sz w:val="16"/>
              </w:rPr>
              <w:t>社保成本</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18ED9E28">
            <w:pPr>
              <w:jc w:val="center"/>
            </w:pPr>
            <w:r>
              <w:rPr>
                <w:rFonts w:ascii="宋体" w:hAnsi="宋体" w:eastAsia="宋体"/>
                <w:sz w:val="16"/>
              </w:rPr>
              <w:t>&lt;=14.18万元</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3C156">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887370F">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0D0B9">
            <w:pPr>
              <w:jc w:val="center"/>
            </w:pPr>
            <w:r>
              <w:rPr>
                <w:rFonts w:ascii="宋体" w:hAnsi="宋体" w:eastAsia="宋体"/>
                <w:sz w:val="16"/>
              </w:rPr>
              <w:t>4</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3EDE1">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0A9C7CA">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7DE445">
            <w:pPr>
              <w:jc w:val="center"/>
            </w:pPr>
            <w:r>
              <w:rPr>
                <w:rFonts w:ascii="宋体" w:hAnsi="宋体" w:eastAsia="宋体"/>
                <w:sz w:val="16"/>
              </w:rPr>
              <w:t>=14.18万元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51F2357">
            <w:pPr>
              <w:jc w:val="center"/>
            </w:pPr>
            <w:r>
              <w:rPr>
                <w:rFonts w:ascii="宋体" w:hAnsi="宋体" w:eastAsia="宋体"/>
                <w:sz w:val="16"/>
              </w:rPr>
              <w:t>4</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03D08">
            <w:pPr>
              <w:jc w:val="center"/>
            </w:pPr>
          </w:p>
        </w:tc>
      </w:tr>
      <w:tr w14:paraId="1E6E5884">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5F4C354"/>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7915D43A"/>
        </w:tc>
        <w:tc>
          <w:tcPr>
            <w:tcW w:w="463" w:type="dxa"/>
            <w:vMerge w:val="continue"/>
            <w:tcBorders>
              <w:top w:val="single" w:color="auto" w:sz="10" w:space="0"/>
              <w:left w:val="single" w:color="auto" w:sz="10" w:space="0"/>
              <w:bottom w:val="single" w:color="auto" w:sz="10" w:space="0"/>
              <w:right w:val="single" w:color="auto" w:sz="10" w:space="0"/>
              <w:insideV w:val="single" w:sz="10" w:space="0"/>
            </w:tcBorders>
          </w:tcPr>
          <w:p w14:paraId="4D6B3904"/>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A9D62">
            <w:pPr>
              <w:jc w:val="center"/>
            </w:pPr>
            <w:r>
              <w:rPr>
                <w:rFonts w:ascii="宋体" w:hAnsi="宋体" w:eastAsia="宋体"/>
                <w:sz w:val="16"/>
              </w:rPr>
              <w:t>公共管护成本</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371C107B">
            <w:pPr>
              <w:jc w:val="center"/>
            </w:pPr>
            <w:r>
              <w:rPr>
                <w:rFonts w:ascii="宋体" w:hAnsi="宋体" w:eastAsia="宋体"/>
                <w:sz w:val="16"/>
              </w:rPr>
              <w:t>&lt;=70.77万元</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9E4CF">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C8462BC">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E498A">
            <w:pPr>
              <w:jc w:val="center"/>
            </w:pPr>
            <w:r>
              <w:rPr>
                <w:rFonts w:ascii="宋体" w:hAnsi="宋体" w:eastAsia="宋体"/>
                <w:sz w:val="16"/>
              </w:rPr>
              <w:t>4</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33357">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CD2486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2DA77C">
            <w:pPr>
              <w:jc w:val="center"/>
            </w:pPr>
            <w:r>
              <w:rPr>
                <w:rFonts w:ascii="宋体" w:hAnsi="宋体" w:eastAsia="宋体"/>
                <w:sz w:val="16"/>
              </w:rPr>
              <w:t>=0万元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C2FB739">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032EA">
            <w:pPr>
              <w:jc w:val="center"/>
            </w:pPr>
            <w:r>
              <w:rPr>
                <w:rFonts w:ascii="宋体" w:hAnsi="宋体" w:eastAsia="宋体"/>
                <w:sz w:val="16"/>
              </w:rPr>
              <w:t>偏差原因：项目正在实施中，属于跨年项目，2025年继续实施。改进措施：项目实施后及时更新各项数据。</w:t>
            </w:r>
          </w:p>
        </w:tc>
      </w:tr>
      <w:tr w14:paraId="1799A40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3EB9CA2"/>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23392113"/>
        </w:tc>
        <w:tc>
          <w:tcPr>
            <w:tcW w:w="463" w:type="dxa"/>
            <w:vMerge w:val="continue"/>
            <w:tcBorders>
              <w:top w:val="single" w:color="auto" w:sz="10" w:space="0"/>
              <w:left w:val="single" w:color="auto" w:sz="10" w:space="0"/>
              <w:bottom w:val="single" w:color="auto" w:sz="10" w:space="0"/>
              <w:right w:val="single" w:color="auto" w:sz="10" w:space="0"/>
              <w:insideV w:val="single" w:sz="10" w:space="0"/>
            </w:tcBorders>
          </w:tcPr>
          <w:p w14:paraId="05B22534"/>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0215C">
            <w:pPr>
              <w:jc w:val="center"/>
            </w:pPr>
            <w:r>
              <w:rPr>
                <w:rFonts w:ascii="宋体" w:hAnsi="宋体" w:eastAsia="宋体"/>
                <w:sz w:val="16"/>
              </w:rPr>
              <w:t>成效监测点监测效果成本</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1A9B52CB">
            <w:pPr>
              <w:jc w:val="center"/>
            </w:pPr>
            <w:r>
              <w:rPr>
                <w:rFonts w:ascii="宋体" w:hAnsi="宋体" w:eastAsia="宋体"/>
                <w:sz w:val="16"/>
              </w:rPr>
              <w:t>&lt;=10万元</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B8A75">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9EB3E3B">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E26BB">
            <w:pPr>
              <w:jc w:val="center"/>
            </w:pPr>
            <w:r>
              <w:rPr>
                <w:rFonts w:ascii="宋体" w:hAnsi="宋体" w:eastAsia="宋体"/>
                <w:sz w:val="16"/>
              </w:rPr>
              <w:t>3</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C1D5D">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770A58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57D4FF">
            <w:pPr>
              <w:jc w:val="center"/>
            </w:pPr>
            <w:r>
              <w:rPr>
                <w:rFonts w:ascii="宋体" w:hAnsi="宋体" w:eastAsia="宋体"/>
                <w:sz w:val="16"/>
              </w:rPr>
              <w:t>=10万元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0513F67">
            <w:pPr>
              <w:jc w:val="center"/>
            </w:pPr>
            <w:r>
              <w:rPr>
                <w:rFonts w:ascii="宋体" w:hAnsi="宋体" w:eastAsia="宋体"/>
                <w:sz w:val="16"/>
              </w:rPr>
              <w:t>3</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DC2A6">
            <w:pPr>
              <w:jc w:val="center"/>
            </w:pPr>
          </w:p>
        </w:tc>
      </w:tr>
      <w:tr w14:paraId="512BAE07">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40912A8"/>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7404B2F0"/>
        </w:tc>
        <w:tc>
          <w:tcPr>
            <w:tcW w:w="463" w:type="dxa"/>
            <w:vMerge w:val="continue"/>
            <w:tcBorders>
              <w:top w:val="single" w:color="auto" w:sz="10" w:space="0"/>
              <w:left w:val="single" w:color="auto" w:sz="10" w:space="0"/>
              <w:bottom w:val="single" w:color="auto" w:sz="10" w:space="0"/>
              <w:right w:val="single" w:color="auto" w:sz="10" w:space="0"/>
              <w:insideV w:val="single" w:sz="10" w:space="0"/>
            </w:tcBorders>
          </w:tcPr>
          <w:p w14:paraId="456946BA"/>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FE71B">
            <w:pPr>
              <w:jc w:val="center"/>
            </w:pPr>
            <w:r>
              <w:rPr>
                <w:rFonts w:hint="eastAsia" w:ascii="宋体" w:hAnsi="宋体"/>
                <w:sz w:val="16"/>
                <w:lang w:eastAsia="zh-CN"/>
              </w:rPr>
              <w:t>其他</w:t>
            </w:r>
            <w:r>
              <w:rPr>
                <w:rFonts w:ascii="宋体" w:hAnsi="宋体" w:eastAsia="宋体"/>
                <w:sz w:val="16"/>
              </w:rPr>
              <w:t>管护支出成本</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31FF33E3">
            <w:pPr>
              <w:jc w:val="center"/>
            </w:pPr>
            <w:r>
              <w:rPr>
                <w:rFonts w:ascii="宋体" w:hAnsi="宋体" w:eastAsia="宋体"/>
                <w:sz w:val="16"/>
              </w:rPr>
              <w:t>&lt;=18.10万元</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51A38">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8D0BB62">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D8585">
            <w:pPr>
              <w:jc w:val="center"/>
            </w:pPr>
            <w:r>
              <w:rPr>
                <w:rFonts w:ascii="宋体" w:hAnsi="宋体" w:eastAsia="宋体"/>
                <w:sz w:val="16"/>
              </w:rPr>
              <w:t>3</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93E30">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7F7B76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EF61C6">
            <w:pPr>
              <w:jc w:val="center"/>
            </w:pPr>
            <w:r>
              <w:rPr>
                <w:rFonts w:ascii="宋体" w:hAnsi="宋体" w:eastAsia="宋体"/>
                <w:sz w:val="16"/>
              </w:rPr>
              <w:t>=18.1万元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DC947F8">
            <w:pPr>
              <w:jc w:val="center"/>
            </w:pPr>
            <w:r>
              <w:rPr>
                <w:rFonts w:ascii="宋体" w:hAnsi="宋体" w:eastAsia="宋体"/>
                <w:sz w:val="16"/>
              </w:rPr>
              <w:t>3</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87E00">
            <w:pPr>
              <w:jc w:val="center"/>
            </w:pPr>
          </w:p>
        </w:tc>
      </w:tr>
      <w:tr w14:paraId="5134F567">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65EE2BA"/>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3B85BD7A"/>
        </w:tc>
        <w:tc>
          <w:tcPr>
            <w:tcW w:w="463" w:type="dxa"/>
            <w:vMerge w:val="continue"/>
            <w:tcBorders>
              <w:top w:val="single" w:color="auto" w:sz="10" w:space="0"/>
              <w:left w:val="single" w:color="auto" w:sz="10" w:space="0"/>
              <w:bottom w:val="single" w:color="auto" w:sz="10" w:space="0"/>
              <w:right w:val="single" w:color="auto" w:sz="10" w:space="0"/>
              <w:insideV w:val="single" w:sz="10" w:space="0"/>
            </w:tcBorders>
          </w:tcPr>
          <w:p w14:paraId="2BBA0EA8"/>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9FC34">
            <w:pPr>
              <w:jc w:val="center"/>
            </w:pPr>
            <w:r>
              <w:rPr>
                <w:rFonts w:ascii="宋体" w:hAnsi="宋体" w:eastAsia="宋体"/>
                <w:sz w:val="16"/>
              </w:rPr>
              <w:t>宣传培训成本</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491463B2">
            <w:pPr>
              <w:jc w:val="center"/>
            </w:pPr>
            <w:r>
              <w:rPr>
                <w:rFonts w:ascii="宋体" w:hAnsi="宋体" w:eastAsia="宋体"/>
                <w:sz w:val="16"/>
              </w:rPr>
              <w:t>&lt;=4.01万元</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3E070">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D0FEB8D">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F11B8">
            <w:pPr>
              <w:jc w:val="center"/>
            </w:pPr>
            <w:r>
              <w:rPr>
                <w:rFonts w:ascii="宋体" w:hAnsi="宋体" w:eastAsia="宋体"/>
                <w:sz w:val="16"/>
              </w:rPr>
              <w:t>2</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EDF0D">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550ECD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C1C348">
            <w:pPr>
              <w:jc w:val="center"/>
            </w:pPr>
            <w:r>
              <w:rPr>
                <w:rFonts w:ascii="宋体" w:hAnsi="宋体" w:eastAsia="宋体"/>
                <w:sz w:val="16"/>
              </w:rPr>
              <w:t>=4.01万元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EE5494A">
            <w:pPr>
              <w:jc w:val="center"/>
            </w:pPr>
            <w:r>
              <w:rPr>
                <w:rFonts w:ascii="宋体" w:hAnsi="宋体" w:eastAsia="宋体"/>
                <w:sz w:val="16"/>
              </w:rPr>
              <w:t>2</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516CD">
            <w:pPr>
              <w:jc w:val="center"/>
            </w:pPr>
          </w:p>
        </w:tc>
      </w:tr>
      <w:tr w14:paraId="4DA677B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A2633C1"/>
        </w:tc>
        <w:tc>
          <w:tcPr>
            <w:tcW w:w="4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43AC9">
            <w:pPr>
              <w:jc w:val="center"/>
            </w:pPr>
            <w:r>
              <w:rPr>
                <w:rFonts w:ascii="宋体" w:hAnsi="宋体" w:eastAsia="宋体"/>
                <w:sz w:val="16"/>
              </w:rPr>
              <w:t>效益指标</w:t>
            </w:r>
          </w:p>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43D76249">
            <w:pPr>
              <w:jc w:val="center"/>
            </w:pPr>
            <w:r>
              <w:rPr>
                <w:rFonts w:ascii="宋体" w:hAnsi="宋体" w:eastAsia="宋体"/>
                <w:sz w:val="16"/>
              </w:rPr>
              <w:t>社会效益指标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60083">
            <w:pPr>
              <w:jc w:val="center"/>
            </w:pPr>
            <w:r>
              <w:rPr>
                <w:rFonts w:ascii="宋体" w:hAnsi="宋体" w:eastAsia="宋体"/>
                <w:sz w:val="16"/>
              </w:rPr>
              <w:t>岗位带动就业人数</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1A34D4E2">
            <w:pPr>
              <w:jc w:val="center"/>
            </w:pPr>
            <w:r>
              <w:rPr>
                <w:rFonts w:ascii="宋体" w:hAnsi="宋体" w:eastAsia="宋体"/>
                <w:sz w:val="16"/>
              </w:rPr>
              <w:t>=8人</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AC335">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5C1DA8E">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F0143">
            <w:pPr>
              <w:jc w:val="center"/>
            </w:pPr>
            <w:r>
              <w:rPr>
                <w:rFonts w:ascii="宋体" w:hAnsi="宋体" w:eastAsia="宋体"/>
                <w:sz w:val="16"/>
              </w:rPr>
              <w:t>10</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8B1D7">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8D21AE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15FB80">
            <w:pPr>
              <w:jc w:val="center"/>
            </w:pPr>
            <w:r>
              <w:rPr>
                <w:rFonts w:ascii="宋体" w:hAnsi="宋体" w:eastAsia="宋体"/>
                <w:sz w:val="16"/>
              </w:rPr>
              <w:t>=8人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418DE6C">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20173">
            <w:pPr>
              <w:jc w:val="center"/>
            </w:pPr>
          </w:p>
        </w:tc>
      </w:tr>
      <w:tr w14:paraId="03914C6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582015A"/>
        </w:tc>
        <w:tc>
          <w:tcPr>
            <w:tcW w:w="475" w:type="dxa"/>
            <w:vMerge w:val="continue"/>
            <w:tcBorders>
              <w:top w:val="single" w:color="auto" w:sz="10" w:space="0"/>
              <w:left w:val="single" w:color="auto" w:sz="10" w:space="0"/>
              <w:bottom w:val="single" w:color="auto" w:sz="10" w:space="0"/>
              <w:right w:val="single" w:color="auto" w:sz="10" w:space="0"/>
              <w:insideV w:val="single" w:sz="10" w:space="0"/>
            </w:tcBorders>
          </w:tcPr>
          <w:p w14:paraId="7344279D"/>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2425A99F">
            <w:pPr>
              <w:jc w:val="center"/>
            </w:pPr>
            <w:r>
              <w:rPr>
                <w:rFonts w:ascii="宋体" w:hAnsi="宋体" w:eastAsia="宋体"/>
                <w:sz w:val="16"/>
              </w:rPr>
              <w:t>生态效益指标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C3BA9">
            <w:pPr>
              <w:jc w:val="center"/>
            </w:pPr>
            <w:r>
              <w:rPr>
                <w:rFonts w:ascii="宋体" w:hAnsi="宋体" w:eastAsia="宋体"/>
                <w:sz w:val="16"/>
              </w:rPr>
              <w:t>持续促进我县生态环境的改善与治理</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785A7B8E">
            <w:pPr>
              <w:jc w:val="center"/>
            </w:pPr>
            <w:r>
              <w:rPr>
                <w:rFonts w:ascii="宋体" w:hAnsi="宋体" w:eastAsia="宋体"/>
                <w:sz w:val="16"/>
              </w:rPr>
              <w:t>长期有效</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C19F1">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962C972">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344C5">
            <w:pPr>
              <w:jc w:val="center"/>
            </w:pPr>
            <w:r>
              <w:rPr>
                <w:rFonts w:ascii="宋体" w:hAnsi="宋体" w:eastAsia="宋体"/>
                <w:sz w:val="16"/>
              </w:rPr>
              <w:t>10</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F1B81">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637ED4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57DEF8">
            <w:pPr>
              <w:jc w:val="center"/>
            </w:pPr>
            <w:r>
              <w:rPr>
                <w:rFonts w:ascii="宋体" w:hAnsi="宋体" w:eastAsia="宋体"/>
                <w:sz w:val="16"/>
              </w:rPr>
              <w:t>未达成年度指标且效果较差</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7015D7A">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5064E">
            <w:pPr>
              <w:jc w:val="center"/>
            </w:pPr>
            <w:r>
              <w:rPr>
                <w:rFonts w:ascii="宋体" w:hAnsi="宋体" w:eastAsia="宋体"/>
                <w:sz w:val="16"/>
              </w:rPr>
              <w:t>偏差原因：项目正在实施中，属于跨年项目，2025年继续实施。改进措施：项目实施后及时更新各项数据。</w:t>
            </w:r>
          </w:p>
        </w:tc>
      </w:tr>
      <w:tr w14:paraId="5F15EA9C">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A5C70F9"/>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2801B5E5">
            <w:pPr>
              <w:jc w:val="center"/>
            </w:pPr>
            <w:r>
              <w:rPr>
                <w:rFonts w:ascii="宋体" w:hAnsi="宋体" w:eastAsia="宋体"/>
                <w:sz w:val="16"/>
              </w:rPr>
              <w:t>满意度指标</w:t>
            </w:r>
          </w:p>
        </w:tc>
        <w:tc>
          <w:tcPr>
            <w:tcW w:w="463" w:type="dxa"/>
            <w:tcBorders>
              <w:top w:val="single" w:color="auto" w:sz="10" w:space="0"/>
              <w:left w:val="single" w:color="auto" w:sz="10" w:space="0"/>
              <w:bottom w:val="single" w:color="auto" w:sz="10" w:space="0"/>
              <w:right w:val="single" w:color="auto" w:sz="10" w:space="0"/>
              <w:insideV w:val="single" w:sz="10" w:space="0"/>
            </w:tcBorders>
            <w:vAlign w:val="center"/>
          </w:tcPr>
          <w:p w14:paraId="347742BA">
            <w:pPr>
              <w:jc w:val="center"/>
            </w:pPr>
            <w:r>
              <w:rPr>
                <w:rFonts w:ascii="宋体" w:hAnsi="宋体" w:eastAsia="宋体"/>
                <w:sz w:val="16"/>
              </w:rPr>
              <w:t>满意度指标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4DEA1">
            <w:pPr>
              <w:jc w:val="center"/>
            </w:pPr>
            <w:r>
              <w:rPr>
                <w:rFonts w:ascii="宋体" w:hAnsi="宋体" w:eastAsia="宋体"/>
                <w:sz w:val="16"/>
              </w:rPr>
              <w:t>受益补助管护人员满意度</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55B0F204">
            <w:pPr>
              <w:jc w:val="center"/>
            </w:pPr>
            <w:r>
              <w:rPr>
                <w:rFonts w:ascii="宋体" w:hAnsi="宋体" w:eastAsia="宋体"/>
                <w:sz w:val="16"/>
              </w:rPr>
              <w:t>&gt;=95%</w:t>
            </w:r>
          </w:p>
        </w:tc>
        <w:tc>
          <w:tcPr>
            <w:tcW w:w="6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71D38">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C9CA337">
            <w:pPr>
              <w:jc w:val="center"/>
            </w:pPr>
            <w:r>
              <w:rPr>
                <w:rFonts w:ascii="宋体" w:hAnsi="宋体" w:eastAsia="宋体"/>
                <w:sz w:val="16"/>
              </w:rPr>
              <w:t>新增</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732FB">
            <w:pPr>
              <w:jc w:val="center"/>
            </w:pPr>
            <w:r>
              <w:rPr>
                <w:rFonts w:ascii="宋体" w:hAnsi="宋体" w:eastAsia="宋体"/>
                <w:sz w:val="16"/>
              </w:rPr>
              <w:t>10</w:t>
            </w:r>
          </w:p>
        </w:tc>
        <w:tc>
          <w:tcPr>
            <w:tcW w:w="9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0607F">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1E6E3D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8FCEEC">
            <w:pPr>
              <w:jc w:val="center"/>
            </w:pPr>
            <w:r>
              <w:rPr>
                <w:rFonts w:ascii="宋体" w:hAnsi="宋体" w:eastAsia="宋体"/>
                <w:sz w:val="16"/>
              </w:rPr>
              <w:t>=0%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4F9B8BF">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8C9D5">
            <w:pPr>
              <w:jc w:val="center"/>
            </w:pPr>
            <w:r>
              <w:rPr>
                <w:rFonts w:ascii="宋体" w:hAnsi="宋体" w:eastAsia="宋体"/>
                <w:sz w:val="16"/>
              </w:rPr>
              <w:t>偏差原因：项目正在实施中，属于跨年项目，2025年继续实施。改进措施：项目实施后及时更新各项数据。</w:t>
            </w:r>
          </w:p>
        </w:tc>
      </w:tr>
      <w:tr w14:paraId="1DB069D9">
        <w:tblPrEx>
          <w:tblCellMar>
            <w:top w:w="0" w:type="dxa"/>
            <w:left w:w="108" w:type="dxa"/>
            <w:bottom w:w="0" w:type="dxa"/>
            <w:right w:w="108" w:type="dxa"/>
          </w:tblCellMar>
        </w:tblPrEx>
        <w:tc>
          <w:tcPr>
            <w:tcW w:w="4392"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8DA312A">
            <w:pPr>
              <w:jc w:val="center"/>
            </w:pPr>
            <w:r>
              <w:rPr>
                <w:rFonts w:ascii="宋体" w:hAnsi="宋体" w:eastAsia="宋体"/>
                <w:sz w:val="16"/>
              </w:rPr>
              <w:t>总分</w:t>
            </w:r>
          </w:p>
        </w:tc>
        <w:tc>
          <w:tcPr>
            <w:tcW w:w="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CDB7A">
            <w:pPr>
              <w:jc w:val="center"/>
            </w:pPr>
            <w:r>
              <w:rPr>
                <w:rFonts w:ascii="宋体" w:hAnsi="宋体" w:eastAsia="宋体"/>
                <w:sz w:val="16"/>
              </w:rPr>
              <w:t>100</w:t>
            </w:r>
          </w:p>
        </w:tc>
        <w:tc>
          <w:tcPr>
            <w:tcW w:w="2241" w:type="dxa"/>
            <w:gridSpan w:val="4"/>
            <w:tcBorders>
              <w:top w:val="single" w:color="auto" w:sz="10" w:space="0"/>
              <w:left w:val="single" w:color="auto" w:sz="10" w:space="0"/>
              <w:bottom w:val="single" w:color="auto" w:sz="10" w:space="0"/>
              <w:right w:val="single" w:color="auto" w:sz="10" w:space="0"/>
              <w:insideV w:val="single" w:sz="10" w:space="0"/>
            </w:tcBorders>
          </w:tcPr>
          <w:p w14:paraId="4C19AF0F"/>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2FFC7E1">
            <w:pPr>
              <w:jc w:val="center"/>
            </w:pPr>
            <w:r>
              <w:rPr>
                <w:rFonts w:ascii="宋体" w:hAnsi="宋体" w:eastAsia="宋体"/>
                <w:sz w:val="16"/>
              </w:rPr>
              <w:t>46分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tcPr>
          <w:p w14:paraId="1C12BD48"/>
        </w:tc>
      </w:tr>
    </w:tbl>
    <w:p w14:paraId="2ADE5D2E">
      <w:r>
        <w:br w:type="page"/>
      </w:r>
    </w:p>
    <w:tbl>
      <w:tblPr>
        <w:tblStyle w:val="10"/>
        <w:tblW w:w="0" w:type="auto"/>
        <w:tblInd w:w="0" w:type="dxa"/>
        <w:tblLayout w:type="autofit"/>
        <w:tblCellMar>
          <w:top w:w="0" w:type="dxa"/>
          <w:left w:w="108" w:type="dxa"/>
          <w:bottom w:w="0" w:type="dxa"/>
          <w:right w:w="108" w:type="dxa"/>
        </w:tblCellMar>
      </w:tblPr>
      <w:tblGrid>
        <w:gridCol w:w="628"/>
        <w:gridCol w:w="624"/>
        <w:gridCol w:w="625"/>
        <w:gridCol w:w="696"/>
        <w:gridCol w:w="856"/>
        <w:gridCol w:w="625"/>
        <w:gridCol w:w="625"/>
        <w:gridCol w:w="627"/>
        <w:gridCol w:w="625"/>
        <w:gridCol w:w="625"/>
        <w:gridCol w:w="629"/>
        <w:gridCol w:w="630"/>
        <w:gridCol w:w="616"/>
        <w:gridCol w:w="629"/>
      </w:tblGrid>
      <w:tr w14:paraId="6EE51759">
        <w:tblPrEx>
          <w:tblCellMar>
            <w:top w:w="0" w:type="dxa"/>
            <w:left w:w="108" w:type="dxa"/>
            <w:bottom w:w="0" w:type="dxa"/>
            <w:right w:w="108" w:type="dxa"/>
          </w:tblCellMar>
        </w:tblPrEx>
        <w:tc>
          <w:tcPr>
            <w:tcW w:w="8848" w:type="dxa"/>
            <w:gridSpan w:val="14"/>
            <w:vAlign w:val="center"/>
          </w:tcPr>
          <w:p w14:paraId="184263A7">
            <w:pPr>
              <w:jc w:val="center"/>
            </w:pPr>
            <w:r>
              <w:rPr>
                <w:rFonts w:ascii="宋体" w:hAnsi="宋体" w:eastAsia="宋体"/>
                <w:sz w:val="24"/>
              </w:rPr>
              <w:t>项目支出绩效自评表</w:t>
            </w:r>
          </w:p>
        </w:tc>
      </w:tr>
      <w:tr w14:paraId="0751D5E8">
        <w:tblPrEx>
          <w:tblCellMar>
            <w:top w:w="0" w:type="dxa"/>
            <w:left w:w="108" w:type="dxa"/>
            <w:bottom w:w="0" w:type="dxa"/>
            <w:right w:w="108" w:type="dxa"/>
          </w:tblCellMar>
        </w:tblPrEx>
        <w:tc>
          <w:tcPr>
            <w:tcW w:w="8848" w:type="dxa"/>
            <w:gridSpan w:val="14"/>
            <w:vAlign w:val="center"/>
          </w:tcPr>
          <w:p w14:paraId="103FCAD5">
            <w:pPr>
              <w:jc w:val="center"/>
            </w:pPr>
            <w:r>
              <w:rPr>
                <w:rFonts w:ascii="宋体" w:hAnsi="宋体" w:eastAsia="宋体"/>
                <w:sz w:val="24"/>
              </w:rPr>
              <w:t>(2024年度)</w:t>
            </w:r>
          </w:p>
        </w:tc>
      </w:tr>
      <w:tr w14:paraId="678B90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446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68FBF0">
            <w:pPr>
              <w:jc w:val="center"/>
            </w:pPr>
            <w:r>
              <w:rPr>
                <w:rFonts w:ascii="宋体" w:hAnsi="宋体" w:eastAsia="宋体"/>
                <w:sz w:val="16"/>
              </w:rPr>
              <w:t>英吉沙县2024年中央财政</w:t>
            </w:r>
            <w:r>
              <w:rPr>
                <w:rFonts w:hint="eastAsia" w:ascii="宋体" w:hAnsi="宋体"/>
                <w:sz w:val="16"/>
                <w:lang w:eastAsia="zh-CN"/>
              </w:rPr>
              <w:t>“三北”工程</w:t>
            </w:r>
            <w:r>
              <w:rPr>
                <w:rFonts w:ascii="宋体" w:hAnsi="宋体" w:eastAsia="宋体"/>
                <w:sz w:val="16"/>
              </w:rPr>
              <w:t>巩固防沙治沙成果项目</w:t>
            </w:r>
          </w:p>
        </w:tc>
      </w:tr>
      <w:tr w14:paraId="23439A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B0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A2C83D">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4E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A32A26">
            <w:pPr>
              <w:jc w:val="center"/>
            </w:pPr>
            <w:r>
              <w:rPr>
                <w:rFonts w:ascii="宋体" w:hAnsi="宋体" w:eastAsia="宋体"/>
                <w:sz w:val="16"/>
              </w:rPr>
              <w:t>英吉沙县林业和草原局</w:t>
            </w:r>
          </w:p>
        </w:tc>
      </w:tr>
      <w:tr w14:paraId="182802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B08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C01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78E1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FA4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39A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EE4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B0C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7D457">
            <w:pPr>
              <w:jc w:val="center"/>
            </w:pPr>
            <w:r>
              <w:rPr>
                <w:rFonts w:ascii="宋体" w:hAnsi="宋体" w:eastAsia="宋体"/>
                <w:sz w:val="16"/>
              </w:rPr>
              <w:t>得分</w:t>
            </w:r>
          </w:p>
        </w:tc>
      </w:tr>
      <w:tr w14:paraId="03BFF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6EF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421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4770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6D04E">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AEDE0">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D4B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C07C1">
            <w:pPr>
              <w:jc w:val="center"/>
            </w:pPr>
            <w:r>
              <w:rPr>
                <w:rFonts w:ascii="宋体" w:hAnsi="宋体" w:eastAsia="宋体"/>
                <w:sz w:val="16"/>
              </w:rPr>
              <w:t>40.0%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03C3">
            <w:pPr>
              <w:jc w:val="center"/>
            </w:pPr>
            <w:r>
              <w:rPr>
                <w:rFonts w:ascii="宋体" w:hAnsi="宋体" w:eastAsia="宋体"/>
                <w:sz w:val="16"/>
              </w:rPr>
              <w:t>0.00分</w:t>
            </w:r>
          </w:p>
        </w:tc>
      </w:tr>
      <w:tr w14:paraId="258AF2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BBC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646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459F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6BD28">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54270">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688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986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3221D">
            <w:pPr>
              <w:jc w:val="center"/>
            </w:pPr>
            <w:r>
              <w:rPr>
                <w:rFonts w:ascii="宋体" w:hAnsi="宋体" w:eastAsia="宋体"/>
                <w:sz w:val="16"/>
              </w:rPr>
              <w:t>—</w:t>
            </w:r>
          </w:p>
        </w:tc>
      </w:tr>
      <w:tr w14:paraId="5334BE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B3B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29C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542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A6B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03E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318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455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2948">
            <w:pPr>
              <w:jc w:val="center"/>
            </w:pPr>
            <w:r>
              <w:rPr>
                <w:rFonts w:ascii="宋体" w:hAnsi="宋体" w:eastAsia="宋体"/>
                <w:sz w:val="16"/>
              </w:rPr>
              <w:t>—</w:t>
            </w:r>
          </w:p>
        </w:tc>
      </w:tr>
      <w:tr w14:paraId="0DA54D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78B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2D68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7194E0">
            <w:pPr>
              <w:jc w:val="center"/>
            </w:pPr>
            <w:r>
              <w:rPr>
                <w:rFonts w:ascii="宋体" w:hAnsi="宋体" w:eastAsia="宋体"/>
                <w:sz w:val="16"/>
              </w:rPr>
              <w:t>实际完成情况</w:t>
            </w:r>
          </w:p>
        </w:tc>
      </w:tr>
      <w:tr w14:paraId="603A3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CC0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87D3F2">
            <w:pPr>
              <w:jc w:val="both"/>
            </w:pPr>
            <w:r>
              <w:rPr>
                <w:rFonts w:ascii="宋体" w:hAnsi="宋体" w:eastAsia="宋体"/>
                <w:sz w:val="16"/>
              </w:rPr>
              <w:t>该项目计划使用资金7万元，项目实施总面积347.85亩，补偿标准为200元/亩。英吉沙县2024年中央财政</w:t>
            </w:r>
            <w:r>
              <w:rPr>
                <w:rFonts w:hint="eastAsia" w:ascii="宋体" w:hAnsi="宋体"/>
                <w:sz w:val="16"/>
                <w:lang w:eastAsia="zh-CN"/>
              </w:rPr>
              <w:t>“三北”工程</w:t>
            </w:r>
            <w:r>
              <w:rPr>
                <w:rFonts w:ascii="宋体" w:hAnsi="宋体" w:eastAsia="宋体"/>
                <w:sz w:val="16"/>
              </w:rPr>
              <w:t>巩固防沙治沙成果项目，此次任务涉及英吉沙县2021年已完成验收并落地上图的沙化</w:t>
            </w:r>
            <w:r>
              <w:rPr>
                <w:rFonts w:hint="eastAsia" w:ascii="宋体" w:hAnsi="宋体"/>
                <w:sz w:val="16"/>
                <w:lang w:eastAsia="zh-CN"/>
              </w:rPr>
              <w:t>土地</w:t>
            </w:r>
            <w:r>
              <w:rPr>
                <w:rFonts w:ascii="宋体" w:hAnsi="宋体" w:eastAsia="宋体"/>
                <w:sz w:val="16"/>
              </w:rPr>
              <w:t>人工造林共347.85亩，全部为人工造乔木林。依据立地条件、树种特性等，对验收合格并落地上图的任务，实施管护，主要包括补植、浇水、修枝等措施。围绕英吉沙县的实际情况，依据县域自然环境、社会和经济发展特点，遵循自然和经济发展规律，通过实施补植补造、浇水、修枝等措施，将使项目区内的生态环境得以改善，有效降低干热风、大风等自然灾害，减弱自然灾害对人民生产生活的危害，提高区域森林覆盖率，对改善项目区自然环境和人民生存环境发挥着重要的作用。通过实施新疆英吉沙县</w:t>
            </w:r>
            <w:r>
              <w:rPr>
                <w:rFonts w:hint="eastAsia" w:ascii="宋体" w:hAnsi="宋体"/>
                <w:sz w:val="16"/>
                <w:lang w:eastAsia="zh-CN"/>
              </w:rPr>
              <w:t>“三北”工程</w:t>
            </w:r>
            <w:r>
              <w:rPr>
                <w:rFonts w:ascii="宋体" w:hAnsi="宋体" w:eastAsia="宋体"/>
                <w:sz w:val="16"/>
              </w:rPr>
              <w:t>巩固成果项目管护，项目区域内防风固沙能力显著提高。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7490BE">
            <w:pPr>
              <w:jc w:val="both"/>
            </w:pPr>
            <w:r>
              <w:rPr>
                <w:rFonts w:ascii="宋体" w:hAnsi="宋体" w:eastAsia="宋体"/>
                <w:sz w:val="16"/>
              </w:rPr>
              <w:t>截至目前，该项目已执行资金2.8万元，已用于支付项目40%款,对改善项目区自然环境和人民生存环境发挥着重要的作用。通过实施新疆英吉沙县</w:t>
            </w:r>
            <w:r>
              <w:rPr>
                <w:rFonts w:hint="eastAsia" w:ascii="宋体" w:hAnsi="宋体"/>
                <w:sz w:val="16"/>
                <w:lang w:eastAsia="zh-CN"/>
              </w:rPr>
              <w:t>“三北”工程</w:t>
            </w:r>
            <w:r>
              <w:rPr>
                <w:rFonts w:ascii="宋体" w:hAnsi="宋体" w:eastAsia="宋体"/>
                <w:sz w:val="16"/>
              </w:rPr>
              <w:t>巩固成果项目管护，项目区域内防风固沙能力显著提高</w:t>
            </w:r>
            <w:r>
              <w:rPr>
                <w:rFonts w:hint="eastAsia" w:ascii="宋体" w:hAnsi="宋体"/>
                <w:sz w:val="16"/>
                <w:lang w:eastAsia="zh-CN"/>
              </w:rPr>
              <w:t>。</w:t>
            </w:r>
          </w:p>
        </w:tc>
      </w:tr>
      <w:tr w14:paraId="0D3ADF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4B77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78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40A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39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4C0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BE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33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7CC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A18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09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11B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0B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656E7">
            <w:pPr>
              <w:jc w:val="center"/>
            </w:pPr>
            <w:r>
              <w:rPr>
                <w:rFonts w:ascii="宋体" w:hAnsi="宋体" w:eastAsia="宋体"/>
                <w:sz w:val="16"/>
              </w:rPr>
              <w:t>偏差原因分析及改进措施</w:t>
            </w:r>
          </w:p>
        </w:tc>
      </w:tr>
      <w:tr w14:paraId="31999F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707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1FA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E72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0806">
            <w:pPr>
              <w:jc w:val="center"/>
            </w:pPr>
            <w:r>
              <w:rPr>
                <w:rFonts w:ascii="宋体" w:hAnsi="宋体" w:eastAsia="宋体"/>
                <w:sz w:val="16"/>
              </w:rPr>
              <w:t>管护总面积（亩）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ED36">
            <w:pPr>
              <w:jc w:val="center"/>
            </w:pPr>
            <w:r>
              <w:rPr>
                <w:rFonts w:ascii="宋体" w:hAnsi="宋体" w:eastAsia="宋体"/>
                <w:sz w:val="16"/>
              </w:rPr>
              <w:t>&gt;=347.85亩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DF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F6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9637">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FB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D9C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DFADB">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828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0BCA3">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726BFF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286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86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076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4771">
            <w:pPr>
              <w:jc w:val="center"/>
            </w:pPr>
            <w:r>
              <w:rPr>
                <w:rFonts w:ascii="宋体" w:hAnsi="宋体" w:eastAsia="宋体"/>
                <w:sz w:val="16"/>
              </w:rPr>
              <w:t>乔木林面积（亩）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87C2">
            <w:pPr>
              <w:jc w:val="center"/>
            </w:pPr>
            <w:r>
              <w:rPr>
                <w:rFonts w:ascii="宋体" w:hAnsi="宋体" w:eastAsia="宋体"/>
                <w:sz w:val="16"/>
              </w:rPr>
              <w:t>&gt;=347.85亩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61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A8E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F9E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FC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F2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78E9">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7F7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B7DB2">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75481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D89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1C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47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344A">
            <w:pPr>
              <w:jc w:val="center"/>
            </w:pPr>
            <w:r>
              <w:rPr>
                <w:rFonts w:ascii="宋体" w:hAnsi="宋体" w:eastAsia="宋体"/>
                <w:sz w:val="16"/>
              </w:rPr>
              <w:t>补植补造成活率（%）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18B46">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F5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15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DA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69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46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EA95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0F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8D6EB">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79B8FF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6D5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74C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69F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4AE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B7EF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A7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56B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06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1A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B7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005C">
            <w:pPr>
              <w:jc w:val="center"/>
            </w:pPr>
            <w:r>
              <w:rPr>
                <w:rFonts w:ascii="宋体" w:hAnsi="宋体" w:eastAsia="宋体"/>
                <w:sz w:val="16"/>
              </w:rPr>
              <w:t>2025年1月22日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70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C572C">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21AFE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277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83B4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433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F463">
            <w:pPr>
              <w:jc w:val="center"/>
            </w:pPr>
            <w:r>
              <w:rPr>
                <w:rFonts w:ascii="宋体" w:hAnsi="宋体" w:eastAsia="宋体"/>
                <w:sz w:val="16"/>
              </w:rPr>
              <w:t>补植支出成本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34EED">
            <w:pPr>
              <w:jc w:val="center"/>
            </w:pPr>
            <w:r>
              <w:rPr>
                <w:rFonts w:ascii="宋体" w:hAnsi="宋体" w:eastAsia="宋体"/>
                <w:sz w:val="16"/>
              </w:rPr>
              <w:t>&lt;=90元/亩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C74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15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A8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F3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D6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22BC">
            <w:pPr>
              <w:jc w:val="center"/>
            </w:pPr>
            <w:r>
              <w:rPr>
                <w:rFonts w:ascii="宋体" w:hAnsi="宋体" w:eastAsia="宋体"/>
                <w:sz w:val="16"/>
              </w:rPr>
              <w:t>=36元/亩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351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E092F">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30A0A7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E2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A03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703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A5EF">
            <w:pPr>
              <w:jc w:val="center"/>
            </w:pPr>
            <w:r>
              <w:rPr>
                <w:rFonts w:ascii="宋体" w:hAnsi="宋体" w:eastAsia="宋体"/>
                <w:sz w:val="16"/>
              </w:rPr>
              <w:t>浇水支出成本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A303">
            <w:pPr>
              <w:jc w:val="center"/>
            </w:pPr>
            <w:r>
              <w:rPr>
                <w:rFonts w:ascii="宋体" w:hAnsi="宋体" w:eastAsia="宋体"/>
                <w:sz w:val="16"/>
              </w:rPr>
              <w:t>&lt;=50元/亩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1B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08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86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9E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17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74FA">
            <w:pPr>
              <w:jc w:val="center"/>
            </w:pPr>
            <w:r>
              <w:rPr>
                <w:rFonts w:ascii="宋体" w:hAnsi="宋体" w:eastAsia="宋体"/>
                <w:sz w:val="16"/>
              </w:rPr>
              <w: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3BB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D8E5">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012FF7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814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73A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11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C274">
            <w:pPr>
              <w:jc w:val="center"/>
            </w:pPr>
            <w:r>
              <w:rPr>
                <w:rFonts w:ascii="宋体" w:hAnsi="宋体" w:eastAsia="宋体"/>
                <w:sz w:val="16"/>
              </w:rPr>
              <w:t>修枝支出成本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614A">
            <w:pPr>
              <w:jc w:val="center"/>
            </w:pPr>
            <w:r>
              <w:rPr>
                <w:rFonts w:ascii="宋体" w:hAnsi="宋体" w:eastAsia="宋体"/>
                <w:sz w:val="16"/>
              </w:rPr>
              <w:t>&lt;=110元/日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E4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FD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6C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92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40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1C7B">
            <w:pPr>
              <w:jc w:val="center"/>
            </w:pPr>
            <w:r>
              <w:rPr>
                <w:rFonts w:ascii="宋体" w:hAnsi="宋体" w:eastAsia="宋体"/>
                <w:sz w:val="16"/>
              </w:rPr>
              <w:t>=44元/日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79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D55AF">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48311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50B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E34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7E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241F">
            <w:pPr>
              <w:jc w:val="center"/>
            </w:pPr>
            <w:r>
              <w:rPr>
                <w:rFonts w:ascii="宋体" w:hAnsi="宋体" w:eastAsia="宋体"/>
                <w:sz w:val="16"/>
              </w:rPr>
              <w:t>有效改善管护区植被情况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7898">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D4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C2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C0D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6D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757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1840">
            <w:pPr>
              <w:jc w:val="center"/>
            </w:pPr>
            <w:r>
              <w:rPr>
                <w:rFonts w:ascii="宋体" w:hAnsi="宋体" w:eastAsia="宋体"/>
                <w:sz w:val="16"/>
              </w:rPr>
              <w:t>未达到年度指标且效果较差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9D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911D8">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0507CC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18F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8A6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DD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C7D3">
            <w:pPr>
              <w:jc w:val="center"/>
            </w:pPr>
            <w:r>
              <w:rPr>
                <w:rFonts w:ascii="宋体" w:hAnsi="宋体" w:eastAsia="宋体"/>
                <w:sz w:val="16"/>
              </w:rPr>
              <w:t>管护人员满意度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47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7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26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69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02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34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71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58B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0716A">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278C78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5D1C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7DF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D51A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6511">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A2657B"/>
        </w:tc>
      </w:tr>
    </w:tbl>
    <w:p w14:paraId="581733B9">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2384FB53">
        <w:tblPrEx>
          <w:tblCellMar>
            <w:top w:w="0" w:type="dxa"/>
            <w:left w:w="108" w:type="dxa"/>
            <w:bottom w:w="0" w:type="dxa"/>
            <w:right w:w="108" w:type="dxa"/>
          </w:tblCellMar>
        </w:tblPrEx>
        <w:tc>
          <w:tcPr>
            <w:tcW w:w="8848" w:type="dxa"/>
            <w:gridSpan w:val="14"/>
            <w:vAlign w:val="center"/>
          </w:tcPr>
          <w:p w14:paraId="1228F9A5">
            <w:pPr>
              <w:jc w:val="center"/>
            </w:pPr>
            <w:r>
              <w:rPr>
                <w:rFonts w:ascii="宋体" w:hAnsi="宋体" w:eastAsia="宋体"/>
                <w:sz w:val="24"/>
              </w:rPr>
              <w:t>项目支出绩效自评表</w:t>
            </w:r>
          </w:p>
        </w:tc>
      </w:tr>
      <w:tr w14:paraId="5523BC17">
        <w:tblPrEx>
          <w:tblCellMar>
            <w:top w:w="0" w:type="dxa"/>
            <w:left w:w="108" w:type="dxa"/>
            <w:bottom w:w="0" w:type="dxa"/>
            <w:right w:w="108" w:type="dxa"/>
          </w:tblCellMar>
        </w:tblPrEx>
        <w:tc>
          <w:tcPr>
            <w:tcW w:w="8848" w:type="dxa"/>
            <w:gridSpan w:val="14"/>
            <w:vAlign w:val="center"/>
          </w:tcPr>
          <w:p w14:paraId="072206B1">
            <w:pPr>
              <w:jc w:val="center"/>
            </w:pPr>
            <w:r>
              <w:rPr>
                <w:rFonts w:ascii="宋体" w:hAnsi="宋体" w:eastAsia="宋体"/>
                <w:sz w:val="24"/>
              </w:rPr>
              <w:t>(2024年度)</w:t>
            </w:r>
          </w:p>
        </w:tc>
      </w:tr>
      <w:tr w14:paraId="6CD96D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8A1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628E98">
            <w:pPr>
              <w:jc w:val="center"/>
            </w:pPr>
            <w:r>
              <w:rPr>
                <w:rFonts w:ascii="宋体" w:hAnsi="宋体" w:eastAsia="宋体"/>
                <w:sz w:val="16"/>
              </w:rPr>
              <w:t>英吉沙县2024年中央财政</w:t>
            </w:r>
            <w:r>
              <w:rPr>
                <w:rFonts w:hint="eastAsia" w:ascii="宋体" w:hAnsi="宋体"/>
                <w:sz w:val="16"/>
                <w:lang w:eastAsia="zh-CN"/>
              </w:rPr>
              <w:t>“三北”工程</w:t>
            </w:r>
            <w:r>
              <w:rPr>
                <w:rFonts w:ascii="宋体" w:hAnsi="宋体" w:eastAsia="宋体"/>
                <w:sz w:val="16"/>
              </w:rPr>
              <w:t>林草湿荒保护修复项目</w:t>
            </w:r>
          </w:p>
        </w:tc>
      </w:tr>
      <w:tr w14:paraId="272CA8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FF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20E8D">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F7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CE1C36">
            <w:pPr>
              <w:jc w:val="center"/>
            </w:pPr>
            <w:r>
              <w:rPr>
                <w:rFonts w:ascii="宋体" w:hAnsi="宋体" w:eastAsia="宋体"/>
                <w:sz w:val="16"/>
              </w:rPr>
              <w:t>英吉沙县林业和草原局</w:t>
            </w:r>
          </w:p>
        </w:tc>
      </w:tr>
      <w:tr w14:paraId="3A1DE7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714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2ED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C0E5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E6A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EBC7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3A3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654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C39F">
            <w:pPr>
              <w:jc w:val="center"/>
            </w:pPr>
            <w:r>
              <w:rPr>
                <w:rFonts w:ascii="宋体" w:hAnsi="宋体" w:eastAsia="宋体"/>
                <w:sz w:val="16"/>
              </w:rPr>
              <w:t>得分</w:t>
            </w:r>
          </w:p>
        </w:tc>
      </w:tr>
      <w:tr w14:paraId="2D6F61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78F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525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8E0C6">
            <w:pPr>
              <w:jc w:val="center"/>
            </w:pPr>
            <w:r>
              <w:rPr>
                <w:rFonts w:ascii="宋体" w:hAnsi="宋体" w:eastAsia="宋体"/>
                <w:sz w:val="16"/>
              </w:rPr>
              <w:t>515.20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536D0">
            <w:pPr>
              <w:jc w:val="center"/>
            </w:pPr>
            <w:r>
              <w:rPr>
                <w:rFonts w:ascii="宋体" w:hAnsi="宋体" w:eastAsia="宋体"/>
                <w:sz w:val="16"/>
              </w:rPr>
              <w:t>515.20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C29FA">
            <w:pPr>
              <w:jc w:val="center"/>
            </w:pPr>
            <w:r>
              <w:rPr>
                <w:rFonts w:ascii="宋体" w:hAnsi="宋体" w:eastAsia="宋体"/>
                <w:sz w:val="16"/>
              </w:rPr>
              <w:t>79.51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B93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15566">
            <w:pPr>
              <w:jc w:val="center"/>
            </w:pPr>
            <w:r>
              <w:rPr>
                <w:rFonts w:ascii="宋体" w:hAnsi="宋体" w:eastAsia="宋体"/>
                <w:sz w:val="16"/>
              </w:rPr>
              <w:t>15.4%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12E8">
            <w:pPr>
              <w:jc w:val="center"/>
            </w:pPr>
            <w:r>
              <w:rPr>
                <w:rFonts w:ascii="宋体" w:hAnsi="宋体" w:eastAsia="宋体"/>
                <w:sz w:val="16"/>
              </w:rPr>
              <w:t>0.00分</w:t>
            </w:r>
          </w:p>
        </w:tc>
      </w:tr>
      <w:tr w14:paraId="00732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FFA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CF7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A7EE3">
            <w:pPr>
              <w:jc w:val="center"/>
            </w:pPr>
            <w:r>
              <w:rPr>
                <w:rFonts w:ascii="宋体" w:hAnsi="宋体" w:eastAsia="宋体"/>
                <w:sz w:val="16"/>
              </w:rPr>
              <w:t>515.20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F7798">
            <w:pPr>
              <w:jc w:val="center"/>
            </w:pPr>
            <w:r>
              <w:rPr>
                <w:rFonts w:ascii="宋体" w:hAnsi="宋体" w:eastAsia="宋体"/>
                <w:sz w:val="16"/>
              </w:rPr>
              <w:t>515.20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51F79">
            <w:pPr>
              <w:jc w:val="center"/>
            </w:pPr>
            <w:r>
              <w:rPr>
                <w:rFonts w:ascii="宋体" w:hAnsi="宋体" w:eastAsia="宋体"/>
                <w:sz w:val="16"/>
              </w:rPr>
              <w:t>79.51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B2A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2E8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72F7">
            <w:pPr>
              <w:jc w:val="center"/>
            </w:pPr>
            <w:r>
              <w:rPr>
                <w:rFonts w:ascii="宋体" w:hAnsi="宋体" w:eastAsia="宋体"/>
                <w:sz w:val="16"/>
              </w:rPr>
              <w:t>—</w:t>
            </w:r>
          </w:p>
        </w:tc>
      </w:tr>
      <w:tr w14:paraId="48161C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B62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AC9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660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BBB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8F4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341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C21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2CAF">
            <w:pPr>
              <w:jc w:val="center"/>
            </w:pPr>
            <w:r>
              <w:rPr>
                <w:rFonts w:ascii="宋体" w:hAnsi="宋体" w:eastAsia="宋体"/>
                <w:sz w:val="16"/>
              </w:rPr>
              <w:t>—</w:t>
            </w:r>
          </w:p>
        </w:tc>
      </w:tr>
      <w:tr w14:paraId="5B3005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EDA4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2988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6E8BCF">
            <w:pPr>
              <w:jc w:val="center"/>
            </w:pPr>
            <w:r>
              <w:rPr>
                <w:rFonts w:ascii="宋体" w:hAnsi="宋体" w:eastAsia="宋体"/>
                <w:sz w:val="16"/>
              </w:rPr>
              <w:t>实际完成情况</w:t>
            </w:r>
          </w:p>
        </w:tc>
      </w:tr>
      <w:tr w14:paraId="605E3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38E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7CA32E">
            <w:pPr>
              <w:jc w:val="both"/>
            </w:pPr>
            <w:r>
              <w:rPr>
                <w:rFonts w:ascii="宋体" w:hAnsi="宋体" w:eastAsia="宋体"/>
                <w:sz w:val="16"/>
              </w:rPr>
              <w:t>修复退化林面积8050亩，补植苗木生长发育良好，树叶大小和色泽正常，无受损和病虫害现象，补植补造成活率70%以上，补植补造保存率65%以上；修复区林地郁闭度提高0.2以上；年度建设任务完成率90%以上；明显促进区域生态系统功能改善；明显促进项目区对沙尘区的遏制；项目带动当地人民劳动就业100人，增加居民经济收入，</w:t>
            </w:r>
            <w:r>
              <w:rPr>
                <w:rFonts w:hint="eastAsia" w:ascii="宋体" w:hAnsi="宋体"/>
                <w:sz w:val="16"/>
                <w:lang w:eastAsia="zh-CN"/>
              </w:rPr>
              <w:t>扩大</w:t>
            </w:r>
            <w:r>
              <w:rPr>
                <w:rFonts w:ascii="宋体" w:hAnsi="宋体" w:eastAsia="宋体"/>
                <w:sz w:val="16"/>
              </w:rPr>
              <w:t>生态效益。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ED8262">
            <w:pPr>
              <w:jc w:val="both"/>
            </w:pPr>
            <w:r>
              <w:rPr>
                <w:rFonts w:hint="eastAsia" w:ascii="宋体" w:hAnsi="宋体"/>
                <w:sz w:val="16"/>
                <w:lang w:eastAsia="zh-CN"/>
              </w:rPr>
              <w:t>截至</w:t>
            </w:r>
            <w:r>
              <w:rPr>
                <w:rFonts w:ascii="宋体" w:hAnsi="宋体" w:eastAsia="宋体"/>
                <w:sz w:val="16"/>
              </w:rPr>
              <w:t>2024年12月31日，该项目已执行资金79.510446万元。已支付项目设计费和40%的苗木采购款。由于该项目只支付了部分采购款，目前未产生较明显的效益。</w:t>
            </w:r>
          </w:p>
        </w:tc>
      </w:tr>
      <w:tr w14:paraId="559960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11CD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C1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136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73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7EB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FC2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C9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4E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FF7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16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A5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33E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E2663">
            <w:pPr>
              <w:jc w:val="center"/>
            </w:pPr>
            <w:r>
              <w:rPr>
                <w:rFonts w:ascii="宋体" w:hAnsi="宋体" w:eastAsia="宋体"/>
                <w:sz w:val="16"/>
              </w:rPr>
              <w:t>偏差原因分析及改进措施</w:t>
            </w:r>
          </w:p>
        </w:tc>
      </w:tr>
      <w:tr w14:paraId="0D39CB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1787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62B1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24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37FF">
            <w:pPr>
              <w:jc w:val="center"/>
            </w:pPr>
            <w:r>
              <w:rPr>
                <w:rFonts w:ascii="宋体" w:hAnsi="宋体" w:eastAsia="宋体"/>
                <w:sz w:val="16"/>
              </w:rPr>
              <w:t>退化林修复面积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006D6">
            <w:pPr>
              <w:jc w:val="center"/>
            </w:pPr>
            <w:r>
              <w:rPr>
                <w:rFonts w:ascii="宋体" w:hAnsi="宋体" w:eastAsia="宋体"/>
                <w:sz w:val="16"/>
              </w:rPr>
              <w:t>=8050亩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66C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B4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AF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B4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60F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7C18">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ED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1C868">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25879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837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91A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EE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18A69">
            <w:pPr>
              <w:jc w:val="center"/>
            </w:pPr>
            <w:r>
              <w:rPr>
                <w:rFonts w:ascii="宋体" w:hAnsi="宋体" w:eastAsia="宋体"/>
                <w:sz w:val="16"/>
              </w:rPr>
              <w:t>退化林修复质量合格率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9456">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70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59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1D79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FC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83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EDA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DD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69DC0">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64588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F7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1C5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00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7E6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CA01">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A1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02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F3A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96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89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C760A">
            <w:pPr>
              <w:jc w:val="center"/>
            </w:pPr>
            <w:r>
              <w:rPr>
                <w:rFonts w:ascii="宋体" w:hAnsi="宋体" w:eastAsia="宋体"/>
                <w:sz w:val="16"/>
              </w:rPr>
              <w:t>2025年1月20日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0A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E1306">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227F47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76F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18E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89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4939">
            <w:pPr>
              <w:jc w:val="center"/>
            </w:pPr>
            <w:r>
              <w:rPr>
                <w:rFonts w:ascii="宋体" w:hAnsi="宋体" w:eastAsia="宋体"/>
                <w:sz w:val="16"/>
              </w:rPr>
              <w:t>退化林修复中央财政补助标准（元/亩)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5740E">
            <w:pPr>
              <w:jc w:val="center"/>
            </w:pPr>
            <w:r>
              <w:rPr>
                <w:rFonts w:ascii="宋体" w:hAnsi="宋体" w:eastAsia="宋体"/>
                <w:sz w:val="16"/>
              </w:rPr>
              <w:t>=640元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28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73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7B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61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E9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D072">
            <w:pPr>
              <w:jc w:val="center"/>
            </w:pPr>
            <w:r>
              <w:rPr>
                <w:rFonts w:ascii="宋体" w:hAnsi="宋体" w:eastAsia="宋体"/>
                <w:sz w:val="16"/>
              </w:rPr>
              <w:t>=98.77元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36D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A2780">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582FC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CE1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8E85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020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DB7D">
            <w:pPr>
              <w:jc w:val="center"/>
            </w:pPr>
            <w:r>
              <w:rPr>
                <w:rFonts w:ascii="宋体" w:hAnsi="宋体" w:eastAsia="宋体"/>
                <w:sz w:val="16"/>
              </w:rPr>
              <w:t>带动就业人数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E15C">
            <w:pPr>
              <w:jc w:val="center"/>
            </w:pPr>
            <w:r>
              <w:rPr>
                <w:rFonts w:ascii="宋体" w:hAnsi="宋体" w:eastAsia="宋体"/>
                <w:sz w:val="16"/>
              </w:rPr>
              <w:t>&gt;=100人次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1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20B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27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65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9A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DA3A">
            <w:pPr>
              <w:jc w:val="center"/>
            </w:pPr>
            <w:r>
              <w:rPr>
                <w:rFonts w:ascii="宋体" w:hAnsi="宋体" w:eastAsia="宋体"/>
                <w:sz w:val="16"/>
              </w:rPr>
              <w:t>=0人次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084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86628">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0B517D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F15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9C5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804F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E28D">
            <w:pPr>
              <w:jc w:val="center"/>
            </w:pPr>
            <w:r>
              <w:rPr>
                <w:rFonts w:ascii="宋体" w:hAnsi="宋体" w:eastAsia="宋体"/>
                <w:sz w:val="16"/>
              </w:rPr>
              <w:t>对区域生态系统功能改善的促进作用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991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BE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8A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DCB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48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3B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E780">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4E4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D246D">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18358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975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7D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40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7D22">
            <w:pPr>
              <w:jc w:val="center"/>
            </w:pPr>
            <w:r>
              <w:rPr>
                <w:rFonts w:ascii="宋体" w:hAnsi="宋体" w:eastAsia="宋体"/>
                <w:sz w:val="16"/>
              </w:rPr>
              <w:t>对沙尘源的遏制作用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2444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95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09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E58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83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FE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30D3">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92D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AE6C1">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5504F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37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F3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0A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EC4B">
            <w:pPr>
              <w:jc w:val="center"/>
            </w:pPr>
            <w:r>
              <w:rPr>
                <w:rFonts w:ascii="宋体" w:hAnsi="宋体" w:eastAsia="宋体"/>
                <w:sz w:val="16"/>
              </w:rPr>
              <w:t>保护修复区群众满意度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2AF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E8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18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35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78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94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773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3E2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80BAD">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，项目还未实施完毕，只支付了部分采购款。</w:t>
            </w:r>
          </w:p>
        </w:tc>
      </w:tr>
      <w:tr w14:paraId="43162EC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9883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B3A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AEA6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44F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C8D8A0"/>
        </w:tc>
      </w:tr>
    </w:tbl>
    <w:p w14:paraId="5F2491C8">
      <w:r>
        <w:br w:type="page"/>
      </w:r>
    </w:p>
    <w:tbl>
      <w:tblPr>
        <w:tblStyle w:val="10"/>
        <w:tblW w:w="0" w:type="auto"/>
        <w:tblInd w:w="0" w:type="dxa"/>
        <w:tblLayout w:type="autofit"/>
        <w:tblCellMar>
          <w:top w:w="0" w:type="dxa"/>
          <w:left w:w="108" w:type="dxa"/>
          <w:bottom w:w="0" w:type="dxa"/>
          <w:right w:w="108" w:type="dxa"/>
        </w:tblCellMar>
      </w:tblPr>
      <w:tblGrid>
        <w:gridCol w:w="612"/>
        <w:gridCol w:w="579"/>
        <w:gridCol w:w="579"/>
        <w:gridCol w:w="579"/>
        <w:gridCol w:w="936"/>
        <w:gridCol w:w="593"/>
        <w:gridCol w:w="587"/>
        <w:gridCol w:w="596"/>
        <w:gridCol w:w="579"/>
        <w:gridCol w:w="579"/>
        <w:gridCol w:w="1096"/>
        <w:gridCol w:w="615"/>
        <w:gridCol w:w="517"/>
        <w:gridCol w:w="613"/>
      </w:tblGrid>
      <w:tr w14:paraId="5E8EF4B6">
        <w:tblPrEx>
          <w:tblCellMar>
            <w:top w:w="0" w:type="dxa"/>
            <w:left w:w="108" w:type="dxa"/>
            <w:bottom w:w="0" w:type="dxa"/>
            <w:right w:w="108" w:type="dxa"/>
          </w:tblCellMar>
        </w:tblPrEx>
        <w:tc>
          <w:tcPr>
            <w:tcW w:w="8848" w:type="dxa"/>
            <w:gridSpan w:val="14"/>
            <w:vAlign w:val="center"/>
          </w:tcPr>
          <w:p w14:paraId="45571E80">
            <w:pPr>
              <w:jc w:val="center"/>
            </w:pPr>
            <w:r>
              <w:rPr>
                <w:rFonts w:ascii="宋体" w:hAnsi="宋体" w:eastAsia="宋体"/>
                <w:sz w:val="24"/>
              </w:rPr>
              <w:t>项目支出绩效自评表</w:t>
            </w:r>
          </w:p>
        </w:tc>
      </w:tr>
      <w:tr w14:paraId="4220AF75">
        <w:tblPrEx>
          <w:tblCellMar>
            <w:top w:w="0" w:type="dxa"/>
            <w:left w:w="108" w:type="dxa"/>
            <w:bottom w:w="0" w:type="dxa"/>
            <w:right w:w="108" w:type="dxa"/>
          </w:tblCellMar>
        </w:tblPrEx>
        <w:tc>
          <w:tcPr>
            <w:tcW w:w="8848" w:type="dxa"/>
            <w:gridSpan w:val="14"/>
            <w:vAlign w:val="center"/>
          </w:tcPr>
          <w:p w14:paraId="3B35915C">
            <w:pPr>
              <w:jc w:val="center"/>
            </w:pPr>
            <w:r>
              <w:rPr>
                <w:rFonts w:ascii="宋体" w:hAnsi="宋体" w:eastAsia="宋体"/>
                <w:sz w:val="24"/>
              </w:rPr>
              <w:t>(2024年度)</w:t>
            </w:r>
          </w:p>
        </w:tc>
      </w:tr>
      <w:tr w14:paraId="25B50D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0D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D53748">
            <w:pPr>
              <w:jc w:val="center"/>
            </w:pPr>
            <w:r>
              <w:rPr>
                <w:rFonts w:ascii="宋体" w:hAnsi="宋体" w:eastAsia="宋体"/>
                <w:sz w:val="16"/>
              </w:rPr>
              <w:t>英吉沙县G3012高速公路和315国道两侧生态林电费项目</w:t>
            </w:r>
          </w:p>
        </w:tc>
      </w:tr>
      <w:tr w14:paraId="093CB2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6D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19087E">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62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342D9A">
            <w:pPr>
              <w:jc w:val="center"/>
            </w:pPr>
            <w:r>
              <w:rPr>
                <w:rFonts w:ascii="宋体" w:hAnsi="宋体" w:eastAsia="宋体"/>
                <w:sz w:val="16"/>
              </w:rPr>
              <w:t>英吉沙县林业和草原局</w:t>
            </w:r>
          </w:p>
        </w:tc>
      </w:tr>
      <w:tr w14:paraId="503DF9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EC12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976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6C7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91A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644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B8F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EE43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0714">
            <w:pPr>
              <w:jc w:val="center"/>
            </w:pPr>
            <w:r>
              <w:rPr>
                <w:rFonts w:ascii="宋体" w:hAnsi="宋体" w:eastAsia="宋体"/>
                <w:sz w:val="16"/>
              </w:rPr>
              <w:t>得分</w:t>
            </w:r>
          </w:p>
        </w:tc>
      </w:tr>
      <w:tr w14:paraId="74D6F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EE8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C05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FF12A">
            <w:pPr>
              <w:jc w:val="center"/>
            </w:pPr>
            <w:r>
              <w:rPr>
                <w:rFonts w:ascii="宋体" w:hAnsi="宋体" w:eastAsia="宋体"/>
                <w:sz w:val="16"/>
              </w:rPr>
              <w:t>1,199.66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DB64C">
            <w:pPr>
              <w:jc w:val="center"/>
            </w:pPr>
            <w:r>
              <w:rPr>
                <w:rFonts w:ascii="宋体" w:hAnsi="宋体" w:eastAsia="宋体"/>
                <w:sz w:val="16"/>
              </w:rPr>
              <w:t>1,199.66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31006">
            <w:pPr>
              <w:jc w:val="center"/>
            </w:pPr>
            <w:r>
              <w:rPr>
                <w:rFonts w:ascii="宋体" w:hAnsi="宋体" w:eastAsia="宋体"/>
                <w:sz w:val="16"/>
              </w:rPr>
              <w:t>597.61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3FA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58970">
            <w:pPr>
              <w:jc w:val="center"/>
            </w:pPr>
            <w:r>
              <w:rPr>
                <w:rFonts w:ascii="宋体" w:hAnsi="宋体" w:eastAsia="宋体"/>
                <w:sz w:val="16"/>
              </w:rPr>
              <w:t>49.8%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453C">
            <w:pPr>
              <w:jc w:val="center"/>
            </w:pPr>
            <w:r>
              <w:rPr>
                <w:rFonts w:ascii="宋体" w:hAnsi="宋体" w:eastAsia="宋体"/>
                <w:sz w:val="16"/>
              </w:rPr>
              <w:t>0.00分</w:t>
            </w:r>
          </w:p>
        </w:tc>
      </w:tr>
      <w:tr w14:paraId="636D4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AB6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C30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D0CD1">
            <w:pPr>
              <w:jc w:val="center"/>
            </w:pPr>
            <w:r>
              <w:rPr>
                <w:rFonts w:ascii="宋体" w:hAnsi="宋体" w:eastAsia="宋体"/>
                <w:sz w:val="16"/>
              </w:rPr>
              <w:t>1,199.66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1A350">
            <w:pPr>
              <w:jc w:val="center"/>
            </w:pPr>
            <w:r>
              <w:rPr>
                <w:rFonts w:ascii="宋体" w:hAnsi="宋体" w:eastAsia="宋体"/>
                <w:sz w:val="16"/>
              </w:rPr>
              <w:t>1,199.66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B7F97">
            <w:pPr>
              <w:jc w:val="center"/>
            </w:pPr>
            <w:r>
              <w:rPr>
                <w:rFonts w:ascii="宋体" w:hAnsi="宋体" w:eastAsia="宋体"/>
                <w:sz w:val="16"/>
              </w:rPr>
              <w:t>597.61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03E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86E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6C6D">
            <w:pPr>
              <w:jc w:val="center"/>
            </w:pPr>
            <w:r>
              <w:rPr>
                <w:rFonts w:ascii="宋体" w:hAnsi="宋体" w:eastAsia="宋体"/>
                <w:sz w:val="16"/>
              </w:rPr>
              <w:t>—</w:t>
            </w:r>
          </w:p>
        </w:tc>
      </w:tr>
      <w:tr w14:paraId="779244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95C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A545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DA4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04B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C0C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AA0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AB2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2AB6">
            <w:pPr>
              <w:jc w:val="center"/>
            </w:pPr>
            <w:r>
              <w:rPr>
                <w:rFonts w:ascii="宋体" w:hAnsi="宋体" w:eastAsia="宋体"/>
                <w:sz w:val="16"/>
              </w:rPr>
              <w:t>—</w:t>
            </w:r>
          </w:p>
        </w:tc>
      </w:tr>
      <w:tr w14:paraId="146793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7459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A029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C1C6CA">
            <w:pPr>
              <w:jc w:val="center"/>
            </w:pPr>
            <w:r>
              <w:rPr>
                <w:rFonts w:ascii="宋体" w:hAnsi="宋体" w:eastAsia="宋体"/>
                <w:sz w:val="16"/>
              </w:rPr>
              <w:t>实际完成情况</w:t>
            </w:r>
          </w:p>
        </w:tc>
      </w:tr>
      <w:tr w14:paraId="31DF87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9336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B7033A">
            <w:pPr>
              <w:jc w:val="both"/>
            </w:pPr>
            <w:r>
              <w:rPr>
                <w:rFonts w:ascii="宋体" w:hAnsi="宋体" w:eastAsia="宋体"/>
                <w:sz w:val="16"/>
              </w:rPr>
              <w:t>该项目计划投入资金1199.66万元，将用于完成支付1笔英吉沙县315国道两侧、G3012高速两侧及克孜勒9村5万亩生态林灌溉机井电费；有效确保生态林灌溉机井运行正常，保障生态林苗木浇水，保持维护生态环境。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60FD93">
            <w:pPr>
              <w:jc w:val="both"/>
            </w:pPr>
            <w:r>
              <w:rPr>
                <w:rFonts w:ascii="宋体" w:hAnsi="宋体" w:eastAsia="宋体"/>
                <w:sz w:val="16"/>
              </w:rPr>
              <w:t>截至2024年12月31日，该项目共计支付597.6068万元，用于完成支付1笔英吉沙县315国道两侧、G3012高速两侧及克孜勒9村5万亩生态林灌溉机井电费；有效确保生态林灌溉机井运行正常，保障生态林苗木浇水，保持维护生态环境。</w:t>
            </w:r>
          </w:p>
        </w:tc>
      </w:tr>
      <w:tr w14:paraId="5D095B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5FE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72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78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FA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1A5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E98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A1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CF3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09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8D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AB5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DF5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59745">
            <w:pPr>
              <w:jc w:val="center"/>
            </w:pPr>
            <w:r>
              <w:rPr>
                <w:rFonts w:ascii="宋体" w:hAnsi="宋体" w:eastAsia="宋体"/>
                <w:sz w:val="16"/>
              </w:rPr>
              <w:t>偏差原因分析及改进措施</w:t>
            </w:r>
          </w:p>
        </w:tc>
      </w:tr>
      <w:tr w14:paraId="205157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189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B9B3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45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3B22">
            <w:pPr>
              <w:jc w:val="center"/>
            </w:pPr>
            <w:r>
              <w:rPr>
                <w:rFonts w:ascii="宋体" w:hAnsi="宋体" w:eastAsia="宋体"/>
                <w:sz w:val="16"/>
              </w:rPr>
              <w:t>涉及支付拖欠电费笔数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DF037">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62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A0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3E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DA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A6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A945">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EA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D2DD7">
            <w:pPr>
              <w:jc w:val="center"/>
            </w:pPr>
          </w:p>
        </w:tc>
      </w:tr>
      <w:tr w14:paraId="58CDF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9DF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FC0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B6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2AD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5B9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28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F2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92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F8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F2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A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70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968A5">
            <w:pPr>
              <w:jc w:val="center"/>
            </w:pPr>
          </w:p>
        </w:tc>
      </w:tr>
      <w:tr w14:paraId="5D255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6A5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67A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9C1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E9F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1A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42B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08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B3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F7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BC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2B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3D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9D555">
            <w:pPr>
              <w:jc w:val="center"/>
            </w:pPr>
          </w:p>
        </w:tc>
      </w:tr>
      <w:tr w14:paraId="0CD17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561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47C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989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7BE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46B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3B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F2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10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F72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00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E73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3B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224DD">
            <w:pPr>
              <w:jc w:val="center"/>
            </w:pPr>
          </w:p>
        </w:tc>
      </w:tr>
      <w:tr w14:paraId="1D7BB3B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D7C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C75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04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93F5">
            <w:pPr>
              <w:jc w:val="center"/>
            </w:pPr>
            <w:r>
              <w:rPr>
                <w:rFonts w:ascii="宋体" w:hAnsi="宋体" w:eastAsia="宋体"/>
                <w:sz w:val="16"/>
              </w:rPr>
              <w:t>支付拖欠电费成本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6054">
            <w:pPr>
              <w:jc w:val="center"/>
            </w:pPr>
            <w:r>
              <w:rPr>
                <w:rFonts w:ascii="宋体" w:hAnsi="宋体" w:eastAsia="宋体"/>
                <w:sz w:val="16"/>
              </w:rPr>
              <w:t>&lt;=1199.66万元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62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59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99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A5A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56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9A1A">
            <w:pPr>
              <w:jc w:val="center"/>
            </w:pPr>
            <w:r>
              <w:rPr>
                <w:rFonts w:ascii="宋体" w:hAnsi="宋体" w:eastAsia="宋体"/>
                <w:sz w:val="16"/>
              </w:rPr>
              <w:t>=597.606775万元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9F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49087">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做好项目计划，精确目标设置</w:t>
            </w:r>
          </w:p>
        </w:tc>
      </w:tr>
      <w:tr w14:paraId="65841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B8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F8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D7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F1D9">
            <w:pPr>
              <w:jc w:val="center"/>
            </w:pPr>
            <w:r>
              <w:rPr>
                <w:rFonts w:ascii="宋体" w:hAnsi="宋体" w:eastAsia="宋体"/>
                <w:sz w:val="16"/>
              </w:rPr>
              <w:t>保障克孜勒生态林灌溉机井正常运行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395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A7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57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3C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F4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02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982E2">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D6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C1737">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做好项目计划，精确目标设置</w:t>
            </w:r>
          </w:p>
        </w:tc>
      </w:tr>
      <w:tr w14:paraId="3A4EA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556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52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8F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C869">
            <w:pPr>
              <w:jc w:val="center"/>
            </w:pPr>
            <w:r>
              <w:rPr>
                <w:rFonts w:ascii="宋体" w:hAnsi="宋体" w:eastAsia="宋体"/>
                <w:sz w:val="16"/>
              </w:rPr>
              <w:t>受益区居民满意度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6E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0D0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6F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58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A2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30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32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30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AEB1D">
            <w:pPr>
              <w:jc w:val="center"/>
            </w:pPr>
            <w:r>
              <w:rPr>
                <w:rFonts w:ascii="宋体" w:hAnsi="宋体" w:eastAsia="宋体"/>
                <w:sz w:val="16"/>
              </w:rPr>
              <w:t>偏差原因：项目正在实施中，还没有产生效益，2025年继续实施。改进措施：项目实施后及时更新各项数据</w:t>
            </w:r>
          </w:p>
        </w:tc>
      </w:tr>
      <w:tr w14:paraId="6449C8B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639C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817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E9E66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F6CA">
            <w:pPr>
              <w:jc w:val="center"/>
            </w:pPr>
            <w:r>
              <w:rPr>
                <w:rFonts w:ascii="宋体" w:hAnsi="宋体" w:eastAsia="宋体"/>
                <w:sz w:val="16"/>
              </w:rPr>
              <w:t>40分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8B8B85"/>
        </w:tc>
      </w:tr>
    </w:tbl>
    <w:p w14:paraId="3D439FAC">
      <w:r>
        <w:br w:type="page"/>
      </w:r>
    </w:p>
    <w:tbl>
      <w:tblPr>
        <w:tblStyle w:val="10"/>
        <w:tblW w:w="0" w:type="auto"/>
        <w:tblInd w:w="0" w:type="dxa"/>
        <w:tblLayout w:type="autofit"/>
        <w:tblCellMar>
          <w:top w:w="0" w:type="dxa"/>
          <w:left w:w="108" w:type="dxa"/>
          <w:bottom w:w="0" w:type="dxa"/>
          <w:right w:w="108" w:type="dxa"/>
        </w:tblCellMar>
      </w:tblPr>
      <w:tblGrid>
        <w:gridCol w:w="615"/>
        <w:gridCol w:w="587"/>
        <w:gridCol w:w="587"/>
        <w:gridCol w:w="587"/>
        <w:gridCol w:w="1016"/>
        <w:gridCol w:w="587"/>
        <w:gridCol w:w="587"/>
        <w:gridCol w:w="601"/>
        <w:gridCol w:w="587"/>
        <w:gridCol w:w="601"/>
        <w:gridCol w:w="936"/>
        <w:gridCol w:w="630"/>
        <w:gridCol w:w="523"/>
        <w:gridCol w:w="616"/>
      </w:tblGrid>
      <w:tr w14:paraId="1CB570D8">
        <w:tblPrEx>
          <w:tblCellMar>
            <w:top w:w="0" w:type="dxa"/>
            <w:left w:w="108" w:type="dxa"/>
            <w:bottom w:w="0" w:type="dxa"/>
            <w:right w:w="108" w:type="dxa"/>
          </w:tblCellMar>
        </w:tblPrEx>
        <w:tc>
          <w:tcPr>
            <w:tcW w:w="8848" w:type="dxa"/>
            <w:gridSpan w:val="14"/>
            <w:vAlign w:val="center"/>
          </w:tcPr>
          <w:p w14:paraId="381A6686">
            <w:pPr>
              <w:jc w:val="center"/>
            </w:pPr>
            <w:r>
              <w:rPr>
                <w:rFonts w:ascii="宋体" w:hAnsi="宋体" w:eastAsia="宋体"/>
                <w:sz w:val="24"/>
              </w:rPr>
              <w:t>项目支出绩效自评表</w:t>
            </w:r>
          </w:p>
        </w:tc>
      </w:tr>
      <w:tr w14:paraId="0C65739B">
        <w:tblPrEx>
          <w:tblCellMar>
            <w:top w:w="0" w:type="dxa"/>
            <w:left w:w="108" w:type="dxa"/>
            <w:bottom w:w="0" w:type="dxa"/>
            <w:right w:w="108" w:type="dxa"/>
          </w:tblCellMar>
        </w:tblPrEx>
        <w:tc>
          <w:tcPr>
            <w:tcW w:w="8848" w:type="dxa"/>
            <w:gridSpan w:val="14"/>
            <w:vAlign w:val="center"/>
          </w:tcPr>
          <w:p w14:paraId="33B3B2D1">
            <w:pPr>
              <w:jc w:val="center"/>
            </w:pPr>
            <w:r>
              <w:rPr>
                <w:rFonts w:ascii="宋体" w:hAnsi="宋体" w:eastAsia="宋体"/>
                <w:sz w:val="24"/>
              </w:rPr>
              <w:t>(2024年度)</w:t>
            </w:r>
          </w:p>
        </w:tc>
      </w:tr>
      <w:tr w14:paraId="06B7FC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4C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507C34">
            <w:pPr>
              <w:jc w:val="center"/>
            </w:pPr>
            <w:r>
              <w:rPr>
                <w:rFonts w:ascii="宋体" w:hAnsi="宋体" w:eastAsia="宋体"/>
                <w:sz w:val="16"/>
              </w:rPr>
              <w:t>英吉沙县克孜勒生态林护林员死亡判决赔偿金项目</w:t>
            </w:r>
          </w:p>
        </w:tc>
      </w:tr>
      <w:tr w14:paraId="079D98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55F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B17E22">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34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7576B2">
            <w:pPr>
              <w:jc w:val="center"/>
            </w:pPr>
            <w:r>
              <w:rPr>
                <w:rFonts w:ascii="宋体" w:hAnsi="宋体" w:eastAsia="宋体"/>
                <w:sz w:val="16"/>
              </w:rPr>
              <w:t>英吉沙县林业和草原局</w:t>
            </w:r>
          </w:p>
        </w:tc>
      </w:tr>
      <w:tr w14:paraId="74671E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1BF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586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025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557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118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6B5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03A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5524">
            <w:pPr>
              <w:jc w:val="center"/>
            </w:pPr>
            <w:r>
              <w:rPr>
                <w:rFonts w:ascii="宋体" w:hAnsi="宋体" w:eastAsia="宋体"/>
                <w:sz w:val="16"/>
              </w:rPr>
              <w:t>得分</w:t>
            </w:r>
          </w:p>
        </w:tc>
      </w:tr>
      <w:tr w14:paraId="69205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128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BFD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9C290">
            <w:pPr>
              <w:jc w:val="center"/>
            </w:pPr>
            <w:r>
              <w:rPr>
                <w:rFonts w:ascii="宋体" w:hAnsi="宋体" w:eastAsia="宋体"/>
                <w:sz w:val="16"/>
              </w:rPr>
              <w:t>10.81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BCE6F">
            <w:pPr>
              <w:jc w:val="center"/>
            </w:pPr>
            <w:r>
              <w:rPr>
                <w:rFonts w:ascii="宋体" w:hAnsi="宋体" w:eastAsia="宋体"/>
                <w:sz w:val="16"/>
              </w:rPr>
              <w:t>10.81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0903A">
            <w:pPr>
              <w:jc w:val="center"/>
            </w:pPr>
            <w:r>
              <w:rPr>
                <w:rFonts w:ascii="宋体" w:hAnsi="宋体" w:eastAsia="宋体"/>
                <w:sz w:val="16"/>
              </w:rPr>
              <w:t>10.75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E1B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B38B9">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50D7">
            <w:pPr>
              <w:jc w:val="center"/>
            </w:pPr>
            <w:r>
              <w:rPr>
                <w:rFonts w:ascii="宋体" w:hAnsi="宋体" w:eastAsia="宋体"/>
                <w:sz w:val="16"/>
              </w:rPr>
              <w:t>9.86分</w:t>
            </w:r>
          </w:p>
        </w:tc>
      </w:tr>
      <w:tr w14:paraId="7CD6A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095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EF5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983E9">
            <w:pPr>
              <w:jc w:val="center"/>
            </w:pPr>
            <w:r>
              <w:rPr>
                <w:rFonts w:ascii="宋体" w:hAnsi="宋体" w:eastAsia="宋体"/>
                <w:sz w:val="16"/>
              </w:rPr>
              <w:t>10.81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22EDA">
            <w:pPr>
              <w:jc w:val="center"/>
            </w:pPr>
            <w:r>
              <w:rPr>
                <w:rFonts w:ascii="宋体" w:hAnsi="宋体" w:eastAsia="宋体"/>
                <w:sz w:val="16"/>
              </w:rPr>
              <w:t>10.81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A35A9">
            <w:pPr>
              <w:jc w:val="center"/>
            </w:pPr>
            <w:r>
              <w:rPr>
                <w:rFonts w:ascii="宋体" w:hAnsi="宋体" w:eastAsia="宋体"/>
                <w:sz w:val="16"/>
              </w:rPr>
              <w:t>10.75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93E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885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A48B">
            <w:pPr>
              <w:jc w:val="center"/>
            </w:pPr>
            <w:r>
              <w:rPr>
                <w:rFonts w:ascii="宋体" w:hAnsi="宋体" w:eastAsia="宋体"/>
                <w:sz w:val="16"/>
              </w:rPr>
              <w:t>—</w:t>
            </w:r>
          </w:p>
        </w:tc>
      </w:tr>
      <w:tr w14:paraId="2511A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937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6B4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B12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151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220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DAE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541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E0D6">
            <w:pPr>
              <w:jc w:val="center"/>
            </w:pPr>
            <w:r>
              <w:rPr>
                <w:rFonts w:ascii="宋体" w:hAnsi="宋体" w:eastAsia="宋体"/>
                <w:sz w:val="16"/>
              </w:rPr>
              <w:t>—</w:t>
            </w:r>
          </w:p>
        </w:tc>
      </w:tr>
      <w:tr w14:paraId="5934A9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6DC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1659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F7C1B6">
            <w:pPr>
              <w:jc w:val="center"/>
            </w:pPr>
            <w:r>
              <w:rPr>
                <w:rFonts w:ascii="宋体" w:hAnsi="宋体" w:eastAsia="宋体"/>
                <w:sz w:val="16"/>
              </w:rPr>
              <w:t>实际完成情况</w:t>
            </w:r>
          </w:p>
        </w:tc>
      </w:tr>
      <w:tr w14:paraId="7FD9B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8D8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E89562">
            <w:pPr>
              <w:jc w:val="both"/>
            </w:pPr>
            <w:r>
              <w:rPr>
                <w:rFonts w:ascii="宋体" w:hAnsi="宋体" w:eastAsia="宋体"/>
                <w:sz w:val="16"/>
              </w:rPr>
              <w:t>根据英吉沙县人民法院民事判决书，</w:t>
            </w:r>
            <w:r>
              <w:rPr>
                <w:rFonts w:hint="eastAsia" w:ascii="宋体" w:hAnsi="宋体"/>
                <w:sz w:val="16"/>
                <w:lang w:eastAsia="zh-CN"/>
              </w:rPr>
              <w:t>本单位</w:t>
            </w:r>
            <w:r>
              <w:rPr>
                <w:rFonts w:ascii="宋体" w:hAnsi="宋体" w:eastAsia="宋体"/>
                <w:sz w:val="16"/>
              </w:rPr>
              <w:t>所需赔偿误工费合计107525.5元和受理费563.19元，总共赔偿108088.69元。按照英吉沙县人民法院的判决书打算将原林业局办公楼租金总金额为18万元整，将此资金中用于支付英吉沙县生态林管护林员死亡补偿费108088.69元；这项目的实施能够</w:t>
            </w:r>
            <w:r>
              <w:rPr>
                <w:rFonts w:hint="eastAsia" w:ascii="宋体" w:hAnsi="宋体"/>
                <w:sz w:val="16"/>
                <w:lang w:val="en-US" w:eastAsia="zh-CN"/>
              </w:rPr>
              <w:t>缓解</w:t>
            </w:r>
            <w:r>
              <w:rPr>
                <w:rFonts w:ascii="宋体" w:hAnsi="宋体" w:eastAsia="宋体"/>
                <w:sz w:val="16"/>
              </w:rPr>
              <w:t>死亡人员家属经济负担，提高政府公信力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9CAB44">
            <w:pPr>
              <w:jc w:val="both"/>
            </w:pPr>
            <w:r>
              <w:rPr>
                <w:rFonts w:ascii="宋体" w:hAnsi="宋体" w:eastAsia="宋体"/>
                <w:sz w:val="16"/>
              </w:rPr>
              <w:t>截至目前该项目总金额10.81元，执行金额10.75252万元，用于支付一笔英吉沙县生态林管护林员死亡补偿费10.75252万元。</w:t>
            </w:r>
            <w:r>
              <w:rPr>
                <w:rFonts w:hint="eastAsia" w:ascii="宋体" w:hAnsi="宋体"/>
                <w:sz w:val="16"/>
                <w:lang w:eastAsia="zh-CN"/>
              </w:rPr>
              <w:t>减少</w:t>
            </w:r>
            <w:r>
              <w:rPr>
                <w:rFonts w:ascii="宋体" w:hAnsi="宋体" w:eastAsia="宋体"/>
                <w:sz w:val="16"/>
              </w:rPr>
              <w:t>死亡人员家属经济负担，提高政府公信力。</w:t>
            </w:r>
          </w:p>
        </w:tc>
      </w:tr>
      <w:tr w14:paraId="14F90B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AA68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62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A2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1F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15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7B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79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6D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4E7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8B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E5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37A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12C29">
            <w:pPr>
              <w:jc w:val="center"/>
            </w:pPr>
            <w:r>
              <w:rPr>
                <w:rFonts w:ascii="宋体" w:hAnsi="宋体" w:eastAsia="宋体"/>
                <w:sz w:val="16"/>
              </w:rPr>
              <w:t>偏差原因分析及改进措施</w:t>
            </w:r>
          </w:p>
        </w:tc>
      </w:tr>
      <w:tr w14:paraId="681E64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BA0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3936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E1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C8D4">
            <w:pPr>
              <w:jc w:val="center"/>
            </w:pPr>
            <w:r>
              <w:rPr>
                <w:rFonts w:ascii="宋体" w:hAnsi="宋体" w:eastAsia="宋体"/>
                <w:sz w:val="16"/>
              </w:rPr>
              <w:t>赔偿人数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609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0B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4A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4AC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675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8FF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DAE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DD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D2FCC">
            <w:pPr>
              <w:jc w:val="center"/>
            </w:pPr>
          </w:p>
        </w:tc>
      </w:tr>
      <w:tr w14:paraId="7B3611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58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E3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60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2088">
            <w:pPr>
              <w:jc w:val="center"/>
            </w:pPr>
            <w:r>
              <w:rPr>
                <w:rFonts w:ascii="宋体" w:hAnsi="宋体" w:eastAsia="宋体"/>
                <w:sz w:val="16"/>
              </w:rPr>
              <w:t>赔偿合规率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BB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ED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1D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E0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D1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A172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7B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8E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01078">
            <w:pPr>
              <w:jc w:val="center"/>
            </w:pPr>
          </w:p>
        </w:tc>
      </w:tr>
      <w:tr w14:paraId="7623D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884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AFD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FA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C33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C5BB">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6F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CD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9F8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BD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BFE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AA95">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E4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D7D5D">
            <w:pPr>
              <w:jc w:val="center"/>
            </w:pPr>
          </w:p>
        </w:tc>
      </w:tr>
      <w:tr w14:paraId="0AEA3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FBF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0EA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5E0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9A7F">
            <w:pPr>
              <w:jc w:val="center"/>
            </w:pPr>
            <w:r>
              <w:rPr>
                <w:rFonts w:ascii="宋体" w:hAnsi="宋体" w:eastAsia="宋体"/>
                <w:sz w:val="16"/>
              </w:rPr>
              <w:t>误工费赔偿金额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BFA3">
            <w:pPr>
              <w:jc w:val="center"/>
            </w:pPr>
            <w:r>
              <w:rPr>
                <w:rFonts w:ascii="宋体" w:hAnsi="宋体" w:eastAsia="宋体"/>
                <w:sz w:val="16"/>
              </w:rPr>
              <w:t>&lt;=107525.5元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C4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E6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93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66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EC3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9279">
            <w:pPr>
              <w:jc w:val="center"/>
            </w:pPr>
            <w:r>
              <w:rPr>
                <w:rFonts w:ascii="宋体" w:hAnsi="宋体" w:eastAsia="宋体"/>
                <w:sz w:val="16"/>
              </w:rPr>
              <w:t>=107525.5元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EB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3E08C">
            <w:pPr>
              <w:jc w:val="center"/>
            </w:pPr>
          </w:p>
        </w:tc>
      </w:tr>
      <w:tr w14:paraId="3AFCF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2BD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8DF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8D1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123D">
            <w:pPr>
              <w:jc w:val="center"/>
            </w:pPr>
            <w:r>
              <w:rPr>
                <w:rFonts w:ascii="宋体" w:hAnsi="宋体" w:eastAsia="宋体"/>
                <w:sz w:val="16"/>
              </w:rPr>
              <w:t>受理费赔偿金额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123F">
            <w:pPr>
              <w:jc w:val="center"/>
            </w:pPr>
            <w:r>
              <w:rPr>
                <w:rFonts w:ascii="宋体" w:hAnsi="宋体" w:eastAsia="宋体"/>
                <w:sz w:val="16"/>
              </w:rPr>
              <w:t>&lt;=563.19元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48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EF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05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89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D74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65E6">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2F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C59F9">
            <w:pPr>
              <w:jc w:val="center"/>
            </w:pPr>
            <w:r>
              <w:rPr>
                <w:rFonts w:ascii="宋体" w:hAnsi="宋体" w:eastAsia="宋体"/>
                <w:sz w:val="16"/>
              </w:rPr>
              <w:t>未完成原因：没有精确目标，整改原因：根据本单位年度工作计划，做好项目预算安排</w:t>
            </w:r>
          </w:p>
        </w:tc>
      </w:tr>
      <w:tr w14:paraId="5C670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68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BB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AD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D879">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88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EE9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31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1F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F3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974E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C07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8724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394DF">
            <w:pPr>
              <w:jc w:val="center"/>
            </w:pPr>
          </w:p>
        </w:tc>
      </w:tr>
      <w:tr w14:paraId="3E0D81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7D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DB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F7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896FE">
            <w:pPr>
              <w:jc w:val="center"/>
            </w:pPr>
            <w:r>
              <w:rPr>
                <w:rFonts w:ascii="宋体" w:hAnsi="宋体" w:eastAsia="宋体"/>
                <w:sz w:val="16"/>
              </w:rPr>
              <w:t>接受赔偿家属满意度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892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B5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BD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9B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4D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6E6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69A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26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1D3F2">
            <w:pPr>
              <w:jc w:val="center"/>
            </w:pPr>
          </w:p>
        </w:tc>
      </w:tr>
      <w:tr w14:paraId="455D1D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037C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1F2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A29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6687">
            <w:pPr>
              <w:jc w:val="center"/>
            </w:pPr>
            <w:r>
              <w:rPr>
                <w:rFonts w:ascii="宋体" w:hAnsi="宋体" w:eastAsia="宋体"/>
                <w:sz w:val="16"/>
              </w:rPr>
              <w:t>89.86分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782FAE"/>
        </w:tc>
      </w:tr>
    </w:tbl>
    <w:p w14:paraId="48D7496F">
      <w:r>
        <w:br w:type="page"/>
      </w:r>
    </w:p>
    <w:tbl>
      <w:tblPr>
        <w:tblStyle w:val="10"/>
        <w:tblW w:w="0" w:type="auto"/>
        <w:tblInd w:w="0" w:type="dxa"/>
        <w:tblLayout w:type="autofit"/>
        <w:tblCellMar>
          <w:top w:w="0" w:type="dxa"/>
          <w:left w:w="108" w:type="dxa"/>
          <w:bottom w:w="0" w:type="dxa"/>
          <w:right w:w="108" w:type="dxa"/>
        </w:tblCellMar>
      </w:tblPr>
      <w:tblGrid>
        <w:gridCol w:w="613"/>
        <w:gridCol w:w="584"/>
        <w:gridCol w:w="585"/>
        <w:gridCol w:w="585"/>
        <w:gridCol w:w="1016"/>
        <w:gridCol w:w="585"/>
        <w:gridCol w:w="585"/>
        <w:gridCol w:w="599"/>
        <w:gridCol w:w="585"/>
        <w:gridCol w:w="599"/>
        <w:gridCol w:w="936"/>
        <w:gridCol w:w="632"/>
        <w:gridCol w:w="527"/>
        <w:gridCol w:w="629"/>
      </w:tblGrid>
      <w:tr w14:paraId="3541C1C0">
        <w:tblPrEx>
          <w:tblCellMar>
            <w:top w:w="0" w:type="dxa"/>
            <w:left w:w="108" w:type="dxa"/>
            <w:bottom w:w="0" w:type="dxa"/>
            <w:right w:w="108" w:type="dxa"/>
          </w:tblCellMar>
        </w:tblPrEx>
        <w:tc>
          <w:tcPr>
            <w:tcW w:w="8848" w:type="dxa"/>
            <w:gridSpan w:val="14"/>
            <w:vAlign w:val="center"/>
          </w:tcPr>
          <w:p w14:paraId="20FCA190">
            <w:pPr>
              <w:jc w:val="center"/>
            </w:pPr>
            <w:r>
              <w:rPr>
                <w:rFonts w:ascii="宋体" w:hAnsi="宋体" w:eastAsia="宋体"/>
                <w:sz w:val="24"/>
              </w:rPr>
              <w:t>项目支出绩效自评表</w:t>
            </w:r>
          </w:p>
        </w:tc>
      </w:tr>
      <w:tr w14:paraId="29CE94C8">
        <w:tblPrEx>
          <w:tblCellMar>
            <w:top w:w="0" w:type="dxa"/>
            <w:left w:w="108" w:type="dxa"/>
            <w:bottom w:w="0" w:type="dxa"/>
            <w:right w:w="108" w:type="dxa"/>
          </w:tblCellMar>
        </w:tblPrEx>
        <w:tc>
          <w:tcPr>
            <w:tcW w:w="8848" w:type="dxa"/>
            <w:gridSpan w:val="14"/>
            <w:vAlign w:val="center"/>
          </w:tcPr>
          <w:p w14:paraId="798611F3">
            <w:pPr>
              <w:jc w:val="center"/>
            </w:pPr>
            <w:r>
              <w:rPr>
                <w:rFonts w:ascii="宋体" w:hAnsi="宋体" w:eastAsia="宋体"/>
                <w:sz w:val="24"/>
              </w:rPr>
              <w:t>(2024年度)</w:t>
            </w:r>
          </w:p>
        </w:tc>
      </w:tr>
      <w:tr w14:paraId="3C5609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00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E23D3B">
            <w:pPr>
              <w:jc w:val="center"/>
            </w:pPr>
            <w:r>
              <w:rPr>
                <w:rFonts w:ascii="宋体" w:hAnsi="宋体" w:eastAsia="宋体"/>
                <w:sz w:val="16"/>
              </w:rPr>
              <w:t>英吉沙县林业和草原局运转费项目</w:t>
            </w:r>
          </w:p>
        </w:tc>
      </w:tr>
      <w:tr w14:paraId="6355F5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502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5AA892">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16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4E7CE5">
            <w:pPr>
              <w:jc w:val="center"/>
            </w:pPr>
            <w:r>
              <w:rPr>
                <w:rFonts w:ascii="宋体" w:hAnsi="宋体" w:eastAsia="宋体"/>
                <w:sz w:val="16"/>
              </w:rPr>
              <w:t>英吉沙县林业和草原局</w:t>
            </w:r>
          </w:p>
        </w:tc>
      </w:tr>
      <w:tr w14:paraId="41DC50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FB3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8FF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759B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843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EC9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5E90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F35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E859">
            <w:pPr>
              <w:jc w:val="center"/>
            </w:pPr>
            <w:r>
              <w:rPr>
                <w:rFonts w:ascii="宋体" w:hAnsi="宋体" w:eastAsia="宋体"/>
                <w:sz w:val="16"/>
              </w:rPr>
              <w:t>得分</w:t>
            </w:r>
          </w:p>
        </w:tc>
      </w:tr>
      <w:tr w14:paraId="7BBEE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837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AEE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8C7EB">
            <w:pPr>
              <w:jc w:val="center"/>
            </w:pPr>
            <w:r>
              <w:rPr>
                <w:rFonts w:ascii="宋体" w:hAnsi="宋体" w:eastAsia="宋体"/>
                <w:sz w:val="16"/>
              </w:rPr>
              <w:t>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6A278">
            <w:pPr>
              <w:jc w:val="center"/>
            </w:pPr>
            <w:r>
              <w:rPr>
                <w:rFonts w:ascii="宋体" w:hAnsi="宋体" w:eastAsia="宋体"/>
                <w:sz w:val="16"/>
              </w:rPr>
              <w:t>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7C629">
            <w:pPr>
              <w:jc w:val="center"/>
            </w:pPr>
            <w:r>
              <w:rPr>
                <w:rFonts w:ascii="宋体" w:hAnsi="宋体" w:eastAsia="宋体"/>
                <w:sz w:val="16"/>
              </w:rPr>
              <w:t>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20B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FC57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B23E">
            <w:pPr>
              <w:jc w:val="center"/>
            </w:pPr>
            <w:r>
              <w:rPr>
                <w:rFonts w:ascii="宋体" w:hAnsi="宋体" w:eastAsia="宋体"/>
                <w:sz w:val="16"/>
              </w:rPr>
              <w:t>10.00分</w:t>
            </w:r>
          </w:p>
        </w:tc>
      </w:tr>
      <w:tr w14:paraId="63ED9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A94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EB1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942BE">
            <w:pPr>
              <w:jc w:val="center"/>
            </w:pPr>
            <w:r>
              <w:rPr>
                <w:rFonts w:ascii="宋体" w:hAnsi="宋体" w:eastAsia="宋体"/>
                <w:sz w:val="16"/>
              </w:rPr>
              <w:t>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53438">
            <w:pPr>
              <w:jc w:val="center"/>
            </w:pPr>
            <w:r>
              <w:rPr>
                <w:rFonts w:ascii="宋体" w:hAnsi="宋体" w:eastAsia="宋体"/>
                <w:sz w:val="16"/>
              </w:rPr>
              <w:t>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9BE00">
            <w:pPr>
              <w:jc w:val="center"/>
            </w:pPr>
            <w:r>
              <w:rPr>
                <w:rFonts w:ascii="宋体" w:hAnsi="宋体" w:eastAsia="宋体"/>
                <w:sz w:val="16"/>
              </w:rPr>
              <w:t>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653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EE2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F710">
            <w:pPr>
              <w:jc w:val="center"/>
            </w:pPr>
            <w:r>
              <w:rPr>
                <w:rFonts w:ascii="宋体" w:hAnsi="宋体" w:eastAsia="宋体"/>
                <w:sz w:val="16"/>
              </w:rPr>
              <w:t>—</w:t>
            </w:r>
          </w:p>
        </w:tc>
      </w:tr>
      <w:tr w14:paraId="1D202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516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D94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7B5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226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EBB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88E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228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EAAAE">
            <w:pPr>
              <w:jc w:val="center"/>
            </w:pPr>
            <w:r>
              <w:rPr>
                <w:rFonts w:ascii="宋体" w:hAnsi="宋体" w:eastAsia="宋体"/>
                <w:sz w:val="16"/>
              </w:rPr>
              <w:t>—</w:t>
            </w:r>
          </w:p>
        </w:tc>
      </w:tr>
      <w:tr w14:paraId="3D7103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1660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2C4B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850FF8">
            <w:pPr>
              <w:jc w:val="center"/>
            </w:pPr>
            <w:r>
              <w:rPr>
                <w:rFonts w:ascii="宋体" w:hAnsi="宋体" w:eastAsia="宋体"/>
                <w:sz w:val="16"/>
              </w:rPr>
              <w:t>实际完成情况</w:t>
            </w:r>
          </w:p>
        </w:tc>
      </w:tr>
      <w:tr w14:paraId="5327F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0DE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0C9314">
            <w:pPr>
              <w:jc w:val="both"/>
            </w:pPr>
            <w:r>
              <w:rPr>
                <w:rFonts w:ascii="宋体" w:hAnsi="宋体" w:eastAsia="宋体"/>
                <w:sz w:val="16"/>
              </w:rPr>
              <w:t>原林业局办公楼租金已经到账，总金额为18万元整，将此资金中用于支付英吉沙县林业和草原局运转费用：1、车辆维修费22275.41元；2、碎纸机5100元；3、高拍仪700元；4、门禁考勤机1600元；5、综合布线费用3000元；6、A3、A4纸10080元。总金额42755.41元。该项目的实施有效解决单位历史欠款，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BA62F9">
            <w:pPr>
              <w:jc w:val="both"/>
            </w:pPr>
            <w:r>
              <w:rPr>
                <w:rFonts w:ascii="宋体" w:hAnsi="宋体" w:eastAsia="宋体"/>
                <w:sz w:val="16"/>
              </w:rPr>
              <w:t>截至2024年12月31日，该项目执行资金4.28万元，用于支付英吉沙县林业和草原局运转费用：1、车辆维修费22275.41元；2、碎纸机5100元；3、高拍仪700元；4、门禁考勤机1600元；5、综合布线费用3000元；6、A3、A4纸10080元。总金额42755.41元。该项目的实施有效解决单位历史欠款，提高政府公信力。</w:t>
            </w:r>
          </w:p>
        </w:tc>
      </w:tr>
      <w:tr w14:paraId="3ADBC3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56FC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6D6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75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E2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EC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94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17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98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CC5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06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87E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CA3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CE93B">
            <w:pPr>
              <w:jc w:val="center"/>
            </w:pPr>
            <w:r>
              <w:rPr>
                <w:rFonts w:ascii="宋体" w:hAnsi="宋体" w:eastAsia="宋体"/>
                <w:sz w:val="16"/>
              </w:rPr>
              <w:t>偏差原因分析及改进措施</w:t>
            </w:r>
          </w:p>
        </w:tc>
      </w:tr>
      <w:tr w14:paraId="05262E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D7A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260D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656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1573">
            <w:pPr>
              <w:jc w:val="center"/>
            </w:pPr>
            <w:r>
              <w:rPr>
                <w:rFonts w:ascii="宋体" w:hAnsi="宋体" w:eastAsia="宋体"/>
                <w:sz w:val="16"/>
              </w:rPr>
              <w:t>车辆维修数量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AD2D">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82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72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C8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AE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B3E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BBA8">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F7E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2B3F5">
            <w:pPr>
              <w:jc w:val="center"/>
            </w:pPr>
          </w:p>
        </w:tc>
      </w:tr>
      <w:tr w14:paraId="55858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BB5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26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4BD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FD13">
            <w:pPr>
              <w:jc w:val="center"/>
            </w:pPr>
            <w:r>
              <w:rPr>
                <w:rFonts w:ascii="宋体" w:hAnsi="宋体" w:eastAsia="宋体"/>
                <w:sz w:val="16"/>
              </w:rPr>
              <w:t>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170F">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D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12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11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06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29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FC9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36E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564DD">
            <w:pPr>
              <w:jc w:val="center"/>
            </w:pPr>
          </w:p>
        </w:tc>
      </w:tr>
      <w:tr w14:paraId="05A2A5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73F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729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7BE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C5A9">
            <w:pPr>
              <w:jc w:val="center"/>
            </w:pPr>
            <w:r>
              <w:rPr>
                <w:rFonts w:ascii="宋体" w:hAnsi="宋体" w:eastAsia="宋体"/>
                <w:sz w:val="16"/>
              </w:rPr>
              <w:t>车辆维修合规率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96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70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DA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A3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3B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5B28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3C4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79B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01DBA">
            <w:pPr>
              <w:jc w:val="center"/>
            </w:pPr>
          </w:p>
        </w:tc>
      </w:tr>
      <w:tr w14:paraId="2A332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033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273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92E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1F580">
            <w:pPr>
              <w:jc w:val="center"/>
            </w:pPr>
            <w:r>
              <w:rPr>
                <w:rFonts w:ascii="宋体" w:hAnsi="宋体" w:eastAsia="宋体"/>
                <w:sz w:val="16"/>
              </w:rPr>
              <w:t>办公用品购买合格率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A9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FD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54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E19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9C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CA8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BF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14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B3552">
            <w:pPr>
              <w:jc w:val="center"/>
            </w:pPr>
          </w:p>
        </w:tc>
      </w:tr>
      <w:tr w14:paraId="4D27E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52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5A0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13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4BC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3B6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31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49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2AE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18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544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BBAF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58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34057">
            <w:pPr>
              <w:jc w:val="center"/>
            </w:pPr>
          </w:p>
        </w:tc>
      </w:tr>
      <w:tr w14:paraId="670BD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A97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658B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A5C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9A19">
            <w:pPr>
              <w:jc w:val="center"/>
            </w:pPr>
            <w:r>
              <w:rPr>
                <w:rFonts w:ascii="宋体" w:hAnsi="宋体" w:eastAsia="宋体"/>
                <w:sz w:val="16"/>
              </w:rPr>
              <w:t>车辆维修金额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033F">
            <w:pPr>
              <w:jc w:val="center"/>
            </w:pPr>
            <w:r>
              <w:rPr>
                <w:rFonts w:ascii="宋体" w:hAnsi="宋体" w:eastAsia="宋体"/>
                <w:sz w:val="16"/>
              </w:rPr>
              <w:t>&lt;=22275.41元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39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44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4C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84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B00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86DE">
            <w:pPr>
              <w:jc w:val="center"/>
            </w:pPr>
            <w:r>
              <w:rPr>
                <w:rFonts w:ascii="宋体" w:hAnsi="宋体" w:eastAsia="宋体"/>
                <w:sz w:val="16"/>
              </w:rPr>
              <w:t>=22275.41元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CA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ED2D1">
            <w:pPr>
              <w:jc w:val="center"/>
            </w:pPr>
          </w:p>
        </w:tc>
      </w:tr>
      <w:tr w14:paraId="2544D7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B88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225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D92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455A">
            <w:pPr>
              <w:jc w:val="center"/>
            </w:pPr>
            <w:r>
              <w:rPr>
                <w:rFonts w:ascii="宋体" w:hAnsi="宋体" w:eastAsia="宋体"/>
                <w:sz w:val="16"/>
              </w:rPr>
              <w:t>购买办公用品金额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CE91">
            <w:pPr>
              <w:jc w:val="center"/>
            </w:pPr>
            <w:r>
              <w:rPr>
                <w:rFonts w:ascii="宋体" w:hAnsi="宋体" w:eastAsia="宋体"/>
                <w:sz w:val="16"/>
              </w:rPr>
              <w:t>&lt;=20480元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7E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C0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1D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428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1B2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2B1DE">
            <w:pPr>
              <w:jc w:val="center"/>
            </w:pPr>
            <w:r>
              <w:rPr>
                <w:rFonts w:ascii="宋体" w:hAnsi="宋体" w:eastAsia="宋体"/>
                <w:sz w:val="16"/>
              </w:rPr>
              <w:t>=20450元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1E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0C519">
            <w:pPr>
              <w:jc w:val="center"/>
            </w:pPr>
          </w:p>
        </w:tc>
      </w:tr>
      <w:tr w14:paraId="09562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B9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FCD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E8E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17DD">
            <w:pPr>
              <w:jc w:val="center"/>
            </w:pPr>
            <w:r>
              <w:rPr>
                <w:rFonts w:ascii="宋体" w:hAnsi="宋体" w:eastAsia="宋体"/>
                <w:sz w:val="16"/>
              </w:rPr>
              <w:t>保障单位工作正常运转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87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1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B6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13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05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687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7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A68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ADE30">
            <w:pPr>
              <w:jc w:val="center"/>
            </w:pPr>
          </w:p>
        </w:tc>
      </w:tr>
      <w:tr w14:paraId="6EAD0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4C9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90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17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F017">
            <w:pPr>
              <w:jc w:val="center"/>
            </w:pPr>
            <w:r>
              <w:rPr>
                <w:rFonts w:ascii="宋体" w:hAnsi="宋体" w:eastAsia="宋体"/>
                <w:sz w:val="16"/>
              </w:rPr>
              <w:t>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56E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5D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8C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BF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BA9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17F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D4C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18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1B391">
            <w:pPr>
              <w:jc w:val="center"/>
            </w:pPr>
          </w:p>
        </w:tc>
      </w:tr>
      <w:tr w14:paraId="7030933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5186D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E84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7C7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7E1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7CE5EF"/>
        </w:tc>
      </w:tr>
    </w:tbl>
    <w:p w14:paraId="31EF4A77">
      <w:r>
        <w:br w:type="page"/>
      </w:r>
    </w:p>
    <w:tbl>
      <w:tblPr>
        <w:tblStyle w:val="10"/>
        <w:tblW w:w="0" w:type="auto"/>
        <w:tblInd w:w="0" w:type="dxa"/>
        <w:tblLayout w:type="autofit"/>
        <w:tblCellMar>
          <w:top w:w="0" w:type="dxa"/>
          <w:left w:w="108" w:type="dxa"/>
          <w:bottom w:w="0" w:type="dxa"/>
          <w:right w:w="108" w:type="dxa"/>
        </w:tblCellMar>
      </w:tblPr>
      <w:tblGrid>
        <w:gridCol w:w="628"/>
        <w:gridCol w:w="625"/>
        <w:gridCol w:w="625"/>
        <w:gridCol w:w="625"/>
        <w:gridCol w:w="776"/>
        <w:gridCol w:w="625"/>
        <w:gridCol w:w="629"/>
        <w:gridCol w:w="627"/>
        <w:gridCol w:w="625"/>
        <w:gridCol w:w="625"/>
        <w:gridCol w:w="776"/>
        <w:gridCol w:w="631"/>
        <w:gridCol w:w="614"/>
        <w:gridCol w:w="629"/>
      </w:tblGrid>
      <w:tr w14:paraId="6AA8C03C">
        <w:tblPrEx>
          <w:tblCellMar>
            <w:top w:w="0" w:type="dxa"/>
            <w:left w:w="108" w:type="dxa"/>
            <w:bottom w:w="0" w:type="dxa"/>
            <w:right w:w="108" w:type="dxa"/>
          </w:tblCellMar>
        </w:tblPrEx>
        <w:tc>
          <w:tcPr>
            <w:tcW w:w="8848" w:type="dxa"/>
            <w:gridSpan w:val="14"/>
            <w:vAlign w:val="center"/>
          </w:tcPr>
          <w:p w14:paraId="5354C14F">
            <w:pPr>
              <w:jc w:val="center"/>
            </w:pPr>
            <w:r>
              <w:rPr>
                <w:rFonts w:ascii="宋体" w:hAnsi="宋体" w:eastAsia="宋体"/>
                <w:sz w:val="24"/>
              </w:rPr>
              <w:t>项目支出绩效自评表</w:t>
            </w:r>
          </w:p>
        </w:tc>
      </w:tr>
      <w:tr w14:paraId="28C259C0">
        <w:tblPrEx>
          <w:tblCellMar>
            <w:top w:w="0" w:type="dxa"/>
            <w:left w:w="108" w:type="dxa"/>
            <w:bottom w:w="0" w:type="dxa"/>
            <w:right w:w="108" w:type="dxa"/>
          </w:tblCellMar>
        </w:tblPrEx>
        <w:tc>
          <w:tcPr>
            <w:tcW w:w="8848" w:type="dxa"/>
            <w:gridSpan w:val="14"/>
            <w:vAlign w:val="center"/>
          </w:tcPr>
          <w:p w14:paraId="06BB1238">
            <w:pPr>
              <w:jc w:val="center"/>
            </w:pPr>
            <w:r>
              <w:rPr>
                <w:rFonts w:ascii="宋体" w:hAnsi="宋体" w:eastAsia="宋体"/>
                <w:sz w:val="24"/>
              </w:rPr>
              <w:t>(2024年度)</w:t>
            </w:r>
          </w:p>
        </w:tc>
      </w:tr>
      <w:tr w14:paraId="33640D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B5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F60AD9">
            <w:pPr>
              <w:jc w:val="center"/>
            </w:pPr>
            <w:r>
              <w:rPr>
                <w:rFonts w:ascii="宋体" w:hAnsi="宋体" w:eastAsia="宋体"/>
                <w:sz w:val="16"/>
              </w:rPr>
              <w:t>英吉沙县生态林供水管道材料购买及灌溉机井保险项目</w:t>
            </w:r>
          </w:p>
        </w:tc>
      </w:tr>
      <w:tr w14:paraId="2C1449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E7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1DE445">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FE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2312EA">
            <w:pPr>
              <w:jc w:val="center"/>
            </w:pPr>
            <w:r>
              <w:rPr>
                <w:rFonts w:ascii="宋体" w:hAnsi="宋体" w:eastAsia="宋体"/>
                <w:sz w:val="16"/>
              </w:rPr>
              <w:t>英吉沙县林业和草原局</w:t>
            </w:r>
          </w:p>
        </w:tc>
      </w:tr>
      <w:tr w14:paraId="272DF0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1CF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A3B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A86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790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5CC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6B1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EEE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AA63">
            <w:pPr>
              <w:jc w:val="center"/>
            </w:pPr>
            <w:r>
              <w:rPr>
                <w:rFonts w:ascii="宋体" w:hAnsi="宋体" w:eastAsia="宋体"/>
                <w:sz w:val="16"/>
              </w:rPr>
              <w:t>得分</w:t>
            </w:r>
          </w:p>
        </w:tc>
      </w:tr>
      <w:tr w14:paraId="07944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1D5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C23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2233F">
            <w:pPr>
              <w:jc w:val="center"/>
            </w:pPr>
            <w:r>
              <w:rPr>
                <w:rFonts w:ascii="宋体" w:hAnsi="宋体" w:eastAsia="宋体"/>
                <w:sz w:val="16"/>
              </w:rPr>
              <w:t>138.64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41F8F">
            <w:pPr>
              <w:jc w:val="center"/>
            </w:pPr>
            <w:r>
              <w:rPr>
                <w:rFonts w:ascii="宋体" w:hAnsi="宋体" w:eastAsia="宋体"/>
                <w:sz w:val="16"/>
              </w:rPr>
              <w:t>138.64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89988">
            <w:pPr>
              <w:jc w:val="center"/>
            </w:pPr>
            <w:r>
              <w:rPr>
                <w:rFonts w:ascii="宋体" w:hAnsi="宋体" w:eastAsia="宋体"/>
                <w:sz w:val="16"/>
              </w:rPr>
              <w:t>40.13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DFB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87940">
            <w:pPr>
              <w:jc w:val="center"/>
            </w:pPr>
            <w:r>
              <w:rPr>
                <w:rFonts w:ascii="宋体" w:hAnsi="宋体" w:eastAsia="宋体"/>
                <w:sz w:val="16"/>
              </w:rPr>
              <w:t>28.9%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794D">
            <w:pPr>
              <w:jc w:val="center"/>
            </w:pPr>
            <w:r>
              <w:rPr>
                <w:rFonts w:ascii="宋体" w:hAnsi="宋体" w:eastAsia="宋体"/>
                <w:sz w:val="16"/>
              </w:rPr>
              <w:t>0.00分</w:t>
            </w:r>
          </w:p>
        </w:tc>
      </w:tr>
      <w:tr w14:paraId="262FF7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FD3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1EA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E54CA">
            <w:pPr>
              <w:jc w:val="center"/>
            </w:pPr>
            <w:r>
              <w:rPr>
                <w:rFonts w:ascii="宋体" w:hAnsi="宋体" w:eastAsia="宋体"/>
                <w:sz w:val="16"/>
              </w:rPr>
              <w:t>138.64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76D2E">
            <w:pPr>
              <w:jc w:val="center"/>
            </w:pPr>
            <w:r>
              <w:rPr>
                <w:rFonts w:ascii="宋体" w:hAnsi="宋体" w:eastAsia="宋体"/>
                <w:sz w:val="16"/>
              </w:rPr>
              <w:t>138.64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E6E7A">
            <w:pPr>
              <w:jc w:val="center"/>
            </w:pPr>
            <w:r>
              <w:rPr>
                <w:rFonts w:ascii="宋体" w:hAnsi="宋体" w:eastAsia="宋体"/>
                <w:sz w:val="16"/>
              </w:rPr>
              <w:t>40.13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D6A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831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E1A4">
            <w:pPr>
              <w:jc w:val="center"/>
            </w:pPr>
            <w:r>
              <w:rPr>
                <w:rFonts w:ascii="宋体" w:hAnsi="宋体" w:eastAsia="宋体"/>
                <w:sz w:val="16"/>
              </w:rPr>
              <w:t>—</w:t>
            </w:r>
          </w:p>
        </w:tc>
      </w:tr>
      <w:tr w14:paraId="09E3C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998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E0F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055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6D0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D29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6AF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5B1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34DF7">
            <w:pPr>
              <w:jc w:val="center"/>
            </w:pPr>
            <w:r>
              <w:rPr>
                <w:rFonts w:ascii="宋体" w:hAnsi="宋体" w:eastAsia="宋体"/>
                <w:sz w:val="16"/>
              </w:rPr>
              <w:t>—</w:t>
            </w:r>
          </w:p>
        </w:tc>
      </w:tr>
      <w:tr w14:paraId="7F82A0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CA6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4CF4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E23704">
            <w:pPr>
              <w:jc w:val="center"/>
            </w:pPr>
            <w:r>
              <w:rPr>
                <w:rFonts w:ascii="宋体" w:hAnsi="宋体" w:eastAsia="宋体"/>
                <w:sz w:val="16"/>
              </w:rPr>
              <w:t>实际完成情况</w:t>
            </w:r>
          </w:p>
        </w:tc>
      </w:tr>
      <w:tr w14:paraId="45316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988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A64B77">
            <w:pPr>
              <w:jc w:val="both"/>
            </w:pPr>
            <w:r>
              <w:rPr>
                <w:rFonts w:ascii="宋体" w:hAnsi="宋体" w:eastAsia="宋体"/>
                <w:sz w:val="16"/>
              </w:rPr>
              <w:t>该项目计划投入资金138.64万元，将用于完成支付英吉沙县生态林供水管道购买阀门，哈佛接，管道，机井维护所需配件等材料费用90万元；有效确保生态林灌溉机井运行正常，保障生态林苗木浇水，保持维护生态环境。英吉沙县315国道两侧、G3012高速两侧及克孜勒9村5万亩生态林128眼机井保险费用48.64万元；有效确保生态林灌溉机井运行正常，保障生态林苗木浇水，保持维护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942512">
            <w:pPr>
              <w:jc w:val="both"/>
            </w:pPr>
            <w:r>
              <w:rPr>
                <w:rFonts w:hint="eastAsia" w:ascii="宋体" w:hAnsi="宋体"/>
                <w:sz w:val="16"/>
                <w:lang w:eastAsia="zh-CN"/>
              </w:rPr>
              <w:t>截至2024</w:t>
            </w:r>
            <w:r>
              <w:rPr>
                <w:rFonts w:ascii="宋体" w:hAnsi="宋体" w:eastAsia="宋体"/>
                <w:sz w:val="16"/>
              </w:rPr>
              <w:t>年12月31日，该项目英吉沙县315国道两侧、G3012高速两侧及克孜勒9村5万亩生态林127眼机井保险费用48.64万元，实际支付40.132万元；有效确保生态林灌溉机井运行正常，保障生态林苗木浇水，保持维护生态环境。</w:t>
            </w:r>
          </w:p>
        </w:tc>
      </w:tr>
      <w:tr w14:paraId="2243D3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F833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FB6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E7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D4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7F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0A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6F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D7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67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D3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7D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0E33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53638">
            <w:pPr>
              <w:jc w:val="center"/>
            </w:pPr>
            <w:r>
              <w:rPr>
                <w:rFonts w:ascii="宋体" w:hAnsi="宋体" w:eastAsia="宋体"/>
                <w:sz w:val="16"/>
              </w:rPr>
              <w:t>偏差原因分析及改进措施</w:t>
            </w:r>
          </w:p>
        </w:tc>
      </w:tr>
      <w:tr w14:paraId="422548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D8C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0315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E38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ACC7">
            <w:pPr>
              <w:jc w:val="center"/>
            </w:pPr>
            <w:r>
              <w:rPr>
                <w:rFonts w:ascii="宋体" w:hAnsi="宋体" w:eastAsia="宋体"/>
                <w:sz w:val="16"/>
              </w:rPr>
              <w:t>购买管道材料数量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2562">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CF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3D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89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B8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C6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89F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33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7222C">
            <w:pPr>
              <w:jc w:val="center"/>
            </w:pPr>
          </w:p>
        </w:tc>
      </w:tr>
      <w:tr w14:paraId="798F2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FA2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BBE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14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48E5">
            <w:pPr>
              <w:jc w:val="center"/>
            </w:pPr>
            <w:r>
              <w:rPr>
                <w:rFonts w:ascii="宋体" w:hAnsi="宋体" w:eastAsia="宋体"/>
                <w:sz w:val="16"/>
              </w:rPr>
              <w:t>机井保险数量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9287">
            <w:pPr>
              <w:jc w:val="center"/>
            </w:pPr>
            <w:r>
              <w:rPr>
                <w:rFonts w:ascii="宋体" w:hAnsi="宋体" w:eastAsia="宋体"/>
                <w:sz w:val="16"/>
              </w:rPr>
              <w:t>&gt;=128眼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8C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2F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915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D5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CE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26293">
            <w:pPr>
              <w:jc w:val="center"/>
            </w:pPr>
            <w:r>
              <w:rPr>
                <w:rFonts w:ascii="宋体" w:hAnsi="宋体" w:eastAsia="宋体"/>
                <w:sz w:val="16"/>
              </w:rPr>
              <w:t>=127眼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4534">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67AB4">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，项目还未实施完毕，只支付了部分保险费。改进措施：项目完成验收通过后支付剩余的钱。</w:t>
            </w:r>
          </w:p>
        </w:tc>
      </w:tr>
      <w:tr w14:paraId="6B375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A89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173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90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7BEF">
            <w:pPr>
              <w:jc w:val="center"/>
            </w:pPr>
            <w:r>
              <w:rPr>
                <w:rFonts w:ascii="宋体" w:hAnsi="宋体" w:eastAsia="宋体"/>
                <w:sz w:val="16"/>
              </w:rPr>
              <w:t>材料验收合格率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65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F4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3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BE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B7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F2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A0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03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5162B">
            <w:pPr>
              <w:jc w:val="center"/>
            </w:pPr>
          </w:p>
        </w:tc>
      </w:tr>
      <w:tr w14:paraId="5974B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B76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3BB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53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756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529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F2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AC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A3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F7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91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4903">
            <w:pPr>
              <w:jc w:val="center"/>
            </w:pPr>
            <w:r>
              <w:rPr>
                <w:rFonts w:ascii="宋体" w:hAnsi="宋体" w:eastAsia="宋体"/>
                <w:sz w:val="16"/>
              </w:rPr>
              <w:t>2025年1月22日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03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78898">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，项目还未实施完毕，只支付了部分保险费。改进措施：项目完成验收通过后支付剩余的钱。</w:t>
            </w:r>
          </w:p>
        </w:tc>
      </w:tr>
      <w:tr w14:paraId="5E6CD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755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CEBD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2E3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BEDA">
            <w:pPr>
              <w:jc w:val="center"/>
            </w:pPr>
            <w:r>
              <w:rPr>
                <w:rFonts w:ascii="宋体" w:hAnsi="宋体" w:eastAsia="宋体"/>
                <w:sz w:val="16"/>
              </w:rPr>
              <w:t>管道材料支出成本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545D">
            <w:pPr>
              <w:jc w:val="center"/>
            </w:pPr>
            <w:r>
              <w:rPr>
                <w:rFonts w:ascii="宋体" w:hAnsi="宋体" w:eastAsia="宋体"/>
                <w:sz w:val="16"/>
              </w:rPr>
              <w:t>&lt;=90万元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5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95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B7D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62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DAB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9E1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A7E7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76B1E">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，项目还未实施完毕，只支付了部分保险费。改进措施：项目完成验收通过后支付剩余的钱。</w:t>
            </w:r>
          </w:p>
        </w:tc>
      </w:tr>
      <w:tr w14:paraId="4E0FCF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706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B50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0A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26E3D">
            <w:pPr>
              <w:jc w:val="center"/>
            </w:pPr>
            <w:r>
              <w:rPr>
                <w:rFonts w:ascii="宋体" w:hAnsi="宋体" w:eastAsia="宋体"/>
                <w:sz w:val="16"/>
              </w:rPr>
              <w:t>机井保险支出成本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490A">
            <w:pPr>
              <w:jc w:val="center"/>
            </w:pPr>
            <w:r>
              <w:rPr>
                <w:rFonts w:ascii="宋体" w:hAnsi="宋体" w:eastAsia="宋体"/>
                <w:sz w:val="16"/>
              </w:rPr>
              <w:t>&lt;=48.64万元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7C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78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91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7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33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CBF5">
            <w:pPr>
              <w:jc w:val="center"/>
            </w:pPr>
            <w:r>
              <w:rPr>
                <w:rFonts w:ascii="宋体" w:hAnsi="宋体" w:eastAsia="宋体"/>
                <w:sz w:val="16"/>
              </w:rPr>
              <w:t>=40.132万元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A2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D73C8">
            <w:pPr>
              <w:jc w:val="center"/>
            </w:pPr>
          </w:p>
        </w:tc>
      </w:tr>
      <w:tr w14:paraId="36619390">
        <w:tblPrEx>
          <w:tblCellMar>
            <w:top w:w="0" w:type="dxa"/>
            <w:left w:w="108" w:type="dxa"/>
            <w:bottom w:w="0" w:type="dxa"/>
            <w:right w:w="108" w:type="dxa"/>
          </w:tblCellMar>
        </w:tblPrEx>
        <w:trPr>
          <w:trHeight w:val="4309"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4B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91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F9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E057">
            <w:pPr>
              <w:jc w:val="center"/>
            </w:pPr>
            <w:r>
              <w:rPr>
                <w:rFonts w:ascii="宋体" w:hAnsi="宋体" w:eastAsia="宋体"/>
                <w:sz w:val="16"/>
              </w:rPr>
              <w:t>生态林灌溉机井正常运行率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3D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1D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B8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4F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D1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BEC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DF7E">
            <w:pPr>
              <w:jc w:val="center"/>
            </w:pPr>
            <w:r>
              <w:rPr>
                <w:rFonts w:ascii="宋体" w:hAnsi="宋体" w:eastAsia="宋体"/>
                <w:sz w:val="16"/>
              </w:rPr>
              <w:t>=28.9%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9F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D054B">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，项目还未实施完毕，只支付了部分保险费。改进措施：项目完成验收通过后支付剩余的钱。</w:t>
            </w:r>
          </w:p>
        </w:tc>
      </w:tr>
      <w:tr w14:paraId="768FD3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CE9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87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56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1356D">
            <w:pPr>
              <w:jc w:val="center"/>
            </w:pPr>
            <w:r>
              <w:rPr>
                <w:rFonts w:ascii="宋体" w:hAnsi="宋体" w:eastAsia="宋体"/>
                <w:sz w:val="16"/>
              </w:rPr>
              <w:t>材料使用人员满意度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98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D0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C4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6B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590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7E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A0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FF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B4645">
            <w:pPr>
              <w:jc w:val="center"/>
            </w:pPr>
            <w:r>
              <w:rPr>
                <w:rFonts w:ascii="宋体" w:hAnsi="宋体" w:eastAsia="宋体"/>
                <w:sz w:val="16"/>
              </w:rPr>
              <w:t>未完成原因：</w:t>
            </w:r>
            <w:r>
              <w:rPr>
                <w:rFonts w:hint="eastAsia" w:ascii="宋体" w:hAnsi="宋体"/>
                <w:sz w:val="16"/>
                <w:lang w:eastAsia="zh-CN"/>
              </w:rPr>
              <w:t>截至目前</w:t>
            </w:r>
            <w:r>
              <w:rPr>
                <w:rFonts w:ascii="宋体" w:hAnsi="宋体" w:eastAsia="宋体"/>
                <w:sz w:val="16"/>
              </w:rPr>
              <w:t>，项目还未实施完毕，只支付了部分保险费。改进措施：项目完成验收通过后支付剩余的钱。</w:t>
            </w:r>
          </w:p>
        </w:tc>
      </w:tr>
      <w:tr w14:paraId="1A04EA0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AFA1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51A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F90C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6F53">
            <w:pPr>
              <w:jc w:val="center"/>
            </w:pPr>
            <w:r>
              <w:rPr>
                <w:rFonts w:ascii="宋体" w:hAnsi="宋体" w:eastAsia="宋体"/>
                <w:sz w:val="16"/>
              </w:rPr>
              <w:t>39.8分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0C2907"/>
        </w:tc>
      </w:tr>
    </w:tbl>
    <w:p w14:paraId="54464491">
      <w:r>
        <w:br w:type="page"/>
      </w:r>
    </w:p>
    <w:tbl>
      <w:tblPr>
        <w:tblStyle w:val="10"/>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3C65B9C4">
        <w:tblPrEx>
          <w:tblCellMar>
            <w:top w:w="0" w:type="dxa"/>
            <w:left w:w="108" w:type="dxa"/>
            <w:bottom w:w="0" w:type="dxa"/>
            <w:right w:w="108" w:type="dxa"/>
          </w:tblCellMar>
        </w:tblPrEx>
        <w:tc>
          <w:tcPr>
            <w:tcW w:w="8848" w:type="dxa"/>
            <w:gridSpan w:val="14"/>
            <w:vAlign w:val="center"/>
          </w:tcPr>
          <w:p w14:paraId="2A5D475D">
            <w:pPr>
              <w:jc w:val="center"/>
            </w:pPr>
            <w:r>
              <w:rPr>
                <w:rFonts w:ascii="宋体" w:hAnsi="宋体" w:eastAsia="宋体"/>
                <w:sz w:val="24"/>
              </w:rPr>
              <w:t>项目支出绩效自评表</w:t>
            </w:r>
          </w:p>
        </w:tc>
      </w:tr>
      <w:tr w14:paraId="4CA439B3">
        <w:tblPrEx>
          <w:tblCellMar>
            <w:top w:w="0" w:type="dxa"/>
            <w:left w:w="108" w:type="dxa"/>
            <w:bottom w:w="0" w:type="dxa"/>
            <w:right w:w="108" w:type="dxa"/>
          </w:tblCellMar>
        </w:tblPrEx>
        <w:tc>
          <w:tcPr>
            <w:tcW w:w="8848" w:type="dxa"/>
            <w:gridSpan w:val="14"/>
            <w:vAlign w:val="center"/>
          </w:tcPr>
          <w:p w14:paraId="32364C88">
            <w:pPr>
              <w:jc w:val="center"/>
            </w:pPr>
            <w:r>
              <w:rPr>
                <w:rFonts w:ascii="宋体" w:hAnsi="宋体" w:eastAsia="宋体"/>
                <w:sz w:val="24"/>
              </w:rPr>
              <w:t>(2024年度)</w:t>
            </w:r>
          </w:p>
        </w:tc>
      </w:tr>
      <w:tr w14:paraId="2E0073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F6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A71224">
            <w:pPr>
              <w:jc w:val="center"/>
            </w:pPr>
            <w:r>
              <w:rPr>
                <w:rFonts w:ascii="宋体" w:hAnsi="宋体" w:eastAsia="宋体"/>
                <w:sz w:val="16"/>
              </w:rPr>
              <w:t>英吉沙县龙甫乡2016年度新一轮退耕还林项目苗木款</w:t>
            </w:r>
          </w:p>
        </w:tc>
      </w:tr>
      <w:tr w14:paraId="702D15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46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FD1C77">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CE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64F307">
            <w:pPr>
              <w:jc w:val="center"/>
            </w:pPr>
            <w:r>
              <w:rPr>
                <w:rFonts w:ascii="宋体" w:hAnsi="宋体" w:eastAsia="宋体"/>
                <w:sz w:val="16"/>
              </w:rPr>
              <w:t>英吉沙县林业和草原局</w:t>
            </w:r>
          </w:p>
        </w:tc>
      </w:tr>
      <w:tr w14:paraId="356CDD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F5B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FC8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804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D88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00B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703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095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301E">
            <w:pPr>
              <w:jc w:val="center"/>
            </w:pPr>
            <w:r>
              <w:rPr>
                <w:rFonts w:ascii="宋体" w:hAnsi="宋体" w:eastAsia="宋体"/>
                <w:sz w:val="16"/>
              </w:rPr>
              <w:t>得分</w:t>
            </w:r>
          </w:p>
        </w:tc>
      </w:tr>
      <w:tr w14:paraId="391D3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7C6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058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DFDB3">
            <w:pPr>
              <w:jc w:val="center"/>
            </w:pPr>
            <w:r>
              <w:rPr>
                <w:rFonts w:ascii="宋体" w:hAnsi="宋体" w:eastAsia="宋体"/>
                <w:sz w:val="16"/>
              </w:rPr>
              <w:t>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E5B2F">
            <w:pPr>
              <w:jc w:val="center"/>
            </w:pPr>
            <w:r>
              <w:rPr>
                <w:rFonts w:ascii="宋体" w:hAnsi="宋体" w:eastAsia="宋体"/>
                <w:sz w:val="16"/>
              </w:rPr>
              <w:t>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9DA4C">
            <w:pPr>
              <w:jc w:val="center"/>
            </w:pPr>
            <w:r>
              <w:rPr>
                <w:rFonts w:ascii="宋体" w:hAnsi="宋体" w:eastAsia="宋体"/>
                <w:sz w:val="16"/>
              </w:rPr>
              <w:t>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C42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EB7C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1602">
            <w:pPr>
              <w:jc w:val="center"/>
            </w:pPr>
            <w:r>
              <w:rPr>
                <w:rFonts w:ascii="宋体" w:hAnsi="宋体" w:eastAsia="宋体"/>
                <w:sz w:val="16"/>
              </w:rPr>
              <w:t>10.00分</w:t>
            </w:r>
          </w:p>
        </w:tc>
      </w:tr>
      <w:tr w14:paraId="5DAED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82C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CFC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37F53">
            <w:pPr>
              <w:jc w:val="center"/>
            </w:pPr>
            <w:r>
              <w:rPr>
                <w:rFonts w:ascii="宋体" w:hAnsi="宋体" w:eastAsia="宋体"/>
                <w:sz w:val="16"/>
              </w:rPr>
              <w:t>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D9FCF">
            <w:pPr>
              <w:jc w:val="center"/>
            </w:pPr>
            <w:r>
              <w:rPr>
                <w:rFonts w:ascii="宋体" w:hAnsi="宋体" w:eastAsia="宋体"/>
                <w:sz w:val="16"/>
              </w:rPr>
              <w:t>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8897C">
            <w:pPr>
              <w:jc w:val="center"/>
            </w:pPr>
            <w:r>
              <w:rPr>
                <w:rFonts w:ascii="宋体" w:hAnsi="宋体" w:eastAsia="宋体"/>
                <w:sz w:val="16"/>
              </w:rPr>
              <w:t>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614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2E2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31F6">
            <w:pPr>
              <w:jc w:val="center"/>
            </w:pPr>
            <w:r>
              <w:rPr>
                <w:rFonts w:ascii="宋体" w:hAnsi="宋体" w:eastAsia="宋体"/>
                <w:sz w:val="16"/>
              </w:rPr>
              <w:t>—</w:t>
            </w:r>
          </w:p>
        </w:tc>
      </w:tr>
      <w:tr w14:paraId="6D1D18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5B2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0BD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7C2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D4E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994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F2B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3A0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E1F8">
            <w:pPr>
              <w:jc w:val="center"/>
            </w:pPr>
            <w:r>
              <w:rPr>
                <w:rFonts w:ascii="宋体" w:hAnsi="宋体" w:eastAsia="宋体"/>
                <w:sz w:val="16"/>
              </w:rPr>
              <w:t>—</w:t>
            </w:r>
          </w:p>
        </w:tc>
      </w:tr>
      <w:tr w14:paraId="3E05E6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9705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F3B0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5E5DA0">
            <w:pPr>
              <w:jc w:val="center"/>
            </w:pPr>
            <w:r>
              <w:rPr>
                <w:rFonts w:ascii="宋体" w:hAnsi="宋体" w:eastAsia="宋体"/>
                <w:sz w:val="16"/>
              </w:rPr>
              <w:t>实际完成情况</w:t>
            </w:r>
          </w:p>
        </w:tc>
      </w:tr>
      <w:tr w14:paraId="75CDB9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43B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6E5A1">
            <w:pPr>
              <w:jc w:val="both"/>
            </w:pPr>
            <w:r>
              <w:rPr>
                <w:rFonts w:ascii="宋体" w:hAnsi="宋体" w:eastAsia="宋体"/>
                <w:sz w:val="16"/>
              </w:rPr>
              <w:t>该项目总投资45817.82元，用于完成英吉沙县龙甫乡2016年度新一轮退耕还林项目县级验收合格面积472.641亩退耕还林地块的苗木款，补助每亩96.94元。通过该项目的实施，极大地促进我县生态环境的改善与治理，持续巩固好退耕还林还草成果，预期受益补助农户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64F6AC">
            <w:pPr>
              <w:jc w:val="both"/>
            </w:pPr>
            <w:r>
              <w:rPr>
                <w:rFonts w:hint="eastAsia" w:ascii="宋体" w:hAnsi="宋体"/>
                <w:sz w:val="16"/>
                <w:lang w:eastAsia="zh-CN"/>
              </w:rPr>
              <w:t>截至</w:t>
            </w:r>
            <w:r>
              <w:rPr>
                <w:rFonts w:ascii="宋体" w:hAnsi="宋体" w:eastAsia="宋体"/>
                <w:sz w:val="16"/>
              </w:rPr>
              <w:t>2024年12</w:t>
            </w:r>
            <w:r>
              <w:rPr>
                <w:rFonts w:hint="eastAsia" w:ascii="宋体" w:hAnsi="宋体"/>
                <w:sz w:val="16"/>
                <w:lang w:eastAsia="zh-CN"/>
              </w:rPr>
              <w:t>月</w:t>
            </w:r>
            <w:r>
              <w:rPr>
                <w:rFonts w:ascii="宋体" w:hAnsi="宋体" w:eastAsia="宋体"/>
                <w:sz w:val="16"/>
              </w:rPr>
              <w:t>の1日，该项目执行资金4.59万元，主要用于龙甫乡2016年度退耕还林验收合格地块472.641亩按每亩96.94元的标准进行苗木款补助，通过实施该项目，促进了当地农业结构调整，实施农业产业化经营，提高了人民生活水平，助推脱贫攻坚产业发展，事关我县扶贫成效，增加农民收入，农村生态建设和振兴战略目标的实现，具有十分重要的意义。</w:t>
            </w:r>
          </w:p>
        </w:tc>
      </w:tr>
      <w:tr w14:paraId="6290D7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D168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96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990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06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EE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035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61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962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73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45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E75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053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9031D">
            <w:pPr>
              <w:jc w:val="center"/>
            </w:pPr>
            <w:r>
              <w:rPr>
                <w:rFonts w:ascii="宋体" w:hAnsi="宋体" w:eastAsia="宋体"/>
                <w:sz w:val="16"/>
              </w:rPr>
              <w:t>偏差原因分析及改进措施</w:t>
            </w:r>
          </w:p>
        </w:tc>
      </w:tr>
      <w:tr w14:paraId="18E375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DBF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9994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864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A0B31">
            <w:pPr>
              <w:jc w:val="center"/>
            </w:pPr>
            <w:r>
              <w:rPr>
                <w:rFonts w:ascii="宋体" w:hAnsi="宋体" w:eastAsia="宋体"/>
                <w:sz w:val="16"/>
              </w:rPr>
              <w:t>补贴发放面积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5EB7">
            <w:pPr>
              <w:jc w:val="center"/>
            </w:pPr>
            <w:r>
              <w:rPr>
                <w:rFonts w:ascii="宋体" w:hAnsi="宋体" w:eastAsia="宋体"/>
                <w:sz w:val="16"/>
              </w:rPr>
              <w:t>&gt;=472.64亩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2C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68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A1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F0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1C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92294">
            <w:pPr>
              <w:jc w:val="center"/>
            </w:pPr>
            <w:r>
              <w:rPr>
                <w:rFonts w:ascii="宋体" w:hAnsi="宋体" w:eastAsia="宋体"/>
                <w:sz w:val="16"/>
              </w:rPr>
              <w:t>=472.64亩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90B0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0652E">
            <w:pPr>
              <w:jc w:val="center"/>
            </w:pPr>
          </w:p>
        </w:tc>
      </w:tr>
      <w:tr w14:paraId="46241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0E0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8AE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286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053A">
            <w:pPr>
              <w:jc w:val="center"/>
            </w:pPr>
            <w:r>
              <w:rPr>
                <w:rFonts w:ascii="宋体" w:hAnsi="宋体" w:eastAsia="宋体"/>
                <w:sz w:val="16"/>
              </w:rPr>
              <w:t>涉及该项目乡镇个数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27F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C00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E7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AA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68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FA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9B0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299F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D317C">
            <w:pPr>
              <w:jc w:val="center"/>
            </w:pPr>
          </w:p>
        </w:tc>
      </w:tr>
      <w:tr w14:paraId="66CCE2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E20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3A2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706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5C15">
            <w:pPr>
              <w:jc w:val="center"/>
            </w:pPr>
            <w:r>
              <w:rPr>
                <w:rFonts w:ascii="宋体" w:hAnsi="宋体" w:eastAsia="宋体"/>
                <w:sz w:val="16"/>
              </w:rPr>
              <w:t>退耕还林验收合格率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31CC">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1C2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65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07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27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97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C3A9">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097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43C9D">
            <w:pPr>
              <w:jc w:val="center"/>
            </w:pPr>
            <w:r>
              <w:rPr>
                <w:rFonts w:ascii="宋体" w:hAnsi="宋体" w:eastAsia="宋体"/>
                <w:sz w:val="16"/>
              </w:rPr>
              <w:t>满意度指标的预期目标值设置偏低，指标超额完成。</w:t>
            </w:r>
          </w:p>
        </w:tc>
      </w:tr>
      <w:tr w14:paraId="7EA1F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509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C5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8EA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E1B4">
            <w:pPr>
              <w:jc w:val="center"/>
            </w:pPr>
            <w:r>
              <w:rPr>
                <w:rFonts w:ascii="宋体" w:hAnsi="宋体" w:eastAsia="宋体"/>
                <w:sz w:val="16"/>
              </w:rPr>
              <w:t>资金补助兑现率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CE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EA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D8B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81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F37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F8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F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272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F8971">
            <w:pPr>
              <w:jc w:val="center"/>
            </w:pPr>
            <w:r>
              <w:rPr>
                <w:rFonts w:ascii="宋体" w:hAnsi="宋体" w:eastAsia="宋体"/>
                <w:sz w:val="16"/>
              </w:rPr>
              <w:t>满意度指标的预期目标值设置偏低，指标超额完成。</w:t>
            </w:r>
          </w:p>
        </w:tc>
      </w:tr>
      <w:tr w14:paraId="3C1EF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048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647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BEC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9974">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8D8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016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11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E9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B7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05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D4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57B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44C4A">
            <w:pPr>
              <w:jc w:val="center"/>
            </w:pPr>
            <w:r>
              <w:rPr>
                <w:rFonts w:ascii="宋体" w:hAnsi="宋体" w:eastAsia="宋体"/>
                <w:sz w:val="16"/>
              </w:rPr>
              <w:t>满意度指标的预期目标值设置偏低，指标超额完成。</w:t>
            </w:r>
          </w:p>
        </w:tc>
      </w:tr>
      <w:tr w14:paraId="7ACCA8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C30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C82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43B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0801">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E95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AB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FD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4FC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46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0C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CCB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C16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069FE">
            <w:pPr>
              <w:jc w:val="center"/>
            </w:pPr>
          </w:p>
        </w:tc>
      </w:tr>
      <w:tr w14:paraId="7647B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B3B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2FE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2F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1DC7">
            <w:pPr>
              <w:jc w:val="center"/>
            </w:pPr>
            <w:r>
              <w:rPr>
                <w:rFonts w:ascii="宋体" w:hAnsi="宋体" w:eastAsia="宋体"/>
                <w:sz w:val="16"/>
              </w:rPr>
              <w:t>资金补助标准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B9A2">
            <w:pPr>
              <w:jc w:val="center"/>
            </w:pPr>
            <w:r>
              <w:rPr>
                <w:rFonts w:ascii="宋体" w:hAnsi="宋体" w:eastAsia="宋体"/>
                <w:sz w:val="16"/>
              </w:rPr>
              <w:t>&lt;=96.94元/亩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8D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36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88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47C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0E4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C328">
            <w:pPr>
              <w:jc w:val="center"/>
            </w:pPr>
            <w:r>
              <w:rPr>
                <w:rFonts w:ascii="宋体" w:hAnsi="宋体" w:eastAsia="宋体"/>
                <w:sz w:val="16"/>
              </w:rPr>
              <w:t>=96.94元/亩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7429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98C46">
            <w:pPr>
              <w:jc w:val="center"/>
            </w:pPr>
          </w:p>
        </w:tc>
      </w:tr>
      <w:tr w14:paraId="7E48D6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7FB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DDAA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6F7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FEE5">
            <w:pPr>
              <w:jc w:val="center"/>
            </w:pPr>
            <w:r>
              <w:rPr>
                <w:rFonts w:ascii="宋体" w:hAnsi="宋体" w:eastAsia="宋体"/>
                <w:sz w:val="16"/>
              </w:rPr>
              <w:t>改善林区民生状况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F12D">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DD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76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BB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71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860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363A">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E7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14563">
            <w:pPr>
              <w:jc w:val="center"/>
            </w:pPr>
          </w:p>
        </w:tc>
      </w:tr>
      <w:tr w14:paraId="070AF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AC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DB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735C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1EB0">
            <w:pPr>
              <w:jc w:val="center"/>
            </w:pPr>
            <w:r>
              <w:rPr>
                <w:rFonts w:ascii="宋体" w:hAnsi="宋体" w:eastAsia="宋体"/>
                <w:sz w:val="16"/>
              </w:rPr>
              <w:t>持续促进我县生态环境的改善与治理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48AA">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9DC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CD2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8E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93B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44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7FD9">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9D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86737">
            <w:pPr>
              <w:jc w:val="center"/>
            </w:pPr>
          </w:p>
        </w:tc>
      </w:tr>
      <w:tr w14:paraId="65D62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ACF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08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FA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B4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881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79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BE7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49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A2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9D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AC77C">
            <w:pPr>
              <w:jc w:val="center"/>
            </w:pPr>
            <w:r>
              <w:rPr>
                <w:rFonts w:ascii="宋体" w:hAnsi="宋体" w:eastAsia="宋体"/>
                <w:sz w:val="16"/>
              </w:rPr>
              <w:t>=95.24%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1A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83037">
            <w:pPr>
              <w:jc w:val="center"/>
            </w:pPr>
          </w:p>
        </w:tc>
      </w:tr>
      <w:tr w14:paraId="73D95DD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1A81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C15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EB952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D82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C4E89E"/>
        </w:tc>
      </w:tr>
    </w:tbl>
    <w:p w14:paraId="6EEDBDCC">
      <w:r>
        <w:br w:type="page"/>
      </w:r>
    </w:p>
    <w:tbl>
      <w:tblPr>
        <w:tblStyle w:val="10"/>
        <w:tblW w:w="0" w:type="auto"/>
        <w:tblInd w:w="0" w:type="dxa"/>
        <w:tblLayout w:type="fixed"/>
        <w:tblCellMar>
          <w:top w:w="0" w:type="dxa"/>
          <w:left w:w="108" w:type="dxa"/>
          <w:bottom w:w="0" w:type="dxa"/>
          <w:right w:w="108" w:type="dxa"/>
        </w:tblCellMar>
      </w:tblPr>
      <w:tblGrid>
        <w:gridCol w:w="620"/>
        <w:gridCol w:w="600"/>
        <w:gridCol w:w="600"/>
        <w:gridCol w:w="600"/>
        <w:gridCol w:w="634"/>
        <w:gridCol w:w="302"/>
        <w:gridCol w:w="600"/>
        <w:gridCol w:w="600"/>
        <w:gridCol w:w="610"/>
        <w:gridCol w:w="600"/>
        <w:gridCol w:w="610"/>
        <w:gridCol w:w="857"/>
        <w:gridCol w:w="521"/>
        <w:gridCol w:w="675"/>
        <w:gridCol w:w="631"/>
      </w:tblGrid>
      <w:tr w14:paraId="03A9DDC6">
        <w:tblPrEx>
          <w:tblCellMar>
            <w:top w:w="0" w:type="dxa"/>
            <w:left w:w="108" w:type="dxa"/>
            <w:bottom w:w="0" w:type="dxa"/>
            <w:right w:w="108" w:type="dxa"/>
          </w:tblCellMar>
        </w:tblPrEx>
        <w:tc>
          <w:tcPr>
            <w:tcW w:w="9060" w:type="dxa"/>
            <w:gridSpan w:val="15"/>
            <w:vAlign w:val="center"/>
          </w:tcPr>
          <w:p w14:paraId="575DDD74">
            <w:pPr>
              <w:jc w:val="center"/>
            </w:pPr>
            <w:r>
              <w:rPr>
                <w:rFonts w:ascii="宋体" w:hAnsi="宋体" w:eastAsia="宋体"/>
                <w:sz w:val="24"/>
              </w:rPr>
              <w:t>项目支出绩效自评表</w:t>
            </w:r>
          </w:p>
        </w:tc>
      </w:tr>
      <w:tr w14:paraId="000098E1">
        <w:tblPrEx>
          <w:tblCellMar>
            <w:top w:w="0" w:type="dxa"/>
            <w:left w:w="108" w:type="dxa"/>
            <w:bottom w:w="0" w:type="dxa"/>
            <w:right w:w="108" w:type="dxa"/>
          </w:tblCellMar>
        </w:tblPrEx>
        <w:tc>
          <w:tcPr>
            <w:tcW w:w="9060" w:type="dxa"/>
            <w:gridSpan w:val="15"/>
            <w:vAlign w:val="center"/>
          </w:tcPr>
          <w:p w14:paraId="6D8E418D">
            <w:pPr>
              <w:jc w:val="center"/>
            </w:pPr>
            <w:r>
              <w:rPr>
                <w:rFonts w:ascii="宋体" w:hAnsi="宋体" w:eastAsia="宋体"/>
                <w:sz w:val="24"/>
              </w:rPr>
              <w:t>(2024年度)</w:t>
            </w:r>
          </w:p>
        </w:tc>
      </w:tr>
      <w:tr w14:paraId="26B1D0E5">
        <w:tblPrEx>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C3F9AD2">
            <w:pPr>
              <w:jc w:val="center"/>
            </w:pPr>
            <w:r>
              <w:rPr>
                <w:rFonts w:ascii="宋体" w:hAnsi="宋体" w:eastAsia="宋体"/>
                <w:sz w:val="16"/>
              </w:rPr>
              <w:t>项目名称</w:t>
            </w:r>
          </w:p>
        </w:tc>
        <w:tc>
          <w:tcPr>
            <w:tcW w:w="844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9AB5723">
            <w:pPr>
              <w:jc w:val="center"/>
            </w:pPr>
            <w:r>
              <w:rPr>
                <w:rFonts w:ascii="宋体" w:hAnsi="宋体" w:eastAsia="宋体"/>
                <w:sz w:val="16"/>
              </w:rPr>
              <w:t>解决林业和草原局退休人员医疗保险费</w:t>
            </w:r>
          </w:p>
        </w:tc>
      </w:tr>
      <w:tr w14:paraId="25026593">
        <w:tblPrEx>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8A3E8AA">
            <w:pPr>
              <w:jc w:val="center"/>
            </w:pPr>
            <w:r>
              <w:rPr>
                <w:rFonts w:ascii="宋体" w:hAnsi="宋体" w:eastAsia="宋体"/>
                <w:sz w:val="16"/>
              </w:rPr>
              <w:t>主管部门</w:t>
            </w:r>
          </w:p>
        </w:tc>
        <w:tc>
          <w:tcPr>
            <w:tcW w:w="454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E6AACDA">
            <w:pPr>
              <w:jc w:val="center"/>
            </w:pPr>
            <w:r>
              <w:rPr>
                <w:rFonts w:ascii="宋体" w:hAnsi="宋体" w:eastAsia="宋体"/>
                <w:sz w:val="16"/>
              </w:rPr>
              <w:t>英吉沙县林业和草原局</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F426447">
            <w:pPr>
              <w:jc w:val="center"/>
            </w:pPr>
            <w:r>
              <w:rPr>
                <w:rFonts w:ascii="宋体" w:hAnsi="宋体" w:eastAsia="宋体"/>
                <w:sz w:val="16"/>
              </w:rPr>
              <w:t>实施单位</w:t>
            </w:r>
          </w:p>
        </w:tc>
        <w:tc>
          <w:tcPr>
            <w:tcW w:w="329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FB7C39">
            <w:pPr>
              <w:jc w:val="center"/>
            </w:pPr>
            <w:r>
              <w:rPr>
                <w:rFonts w:ascii="宋体" w:hAnsi="宋体" w:eastAsia="宋体"/>
                <w:sz w:val="16"/>
              </w:rPr>
              <w:t>英吉沙县林业和草原局</w:t>
            </w:r>
          </w:p>
        </w:tc>
      </w:tr>
      <w:tr w14:paraId="346F4D12">
        <w:tblPrEx>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92C69">
            <w:pPr>
              <w:jc w:val="center"/>
            </w:pPr>
            <w:r>
              <w:rPr>
                <w:rFonts w:ascii="宋体" w:hAnsi="宋体" w:eastAsia="宋体"/>
                <w:sz w:val="16"/>
              </w:rPr>
              <w:t>项目资金 （万元）</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A5789">
            <w:pPr>
              <w:jc w:val="center"/>
            </w:pPr>
          </w:p>
        </w:tc>
        <w:tc>
          <w:tcPr>
            <w:tcW w:w="15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948E20">
            <w:pPr>
              <w:jc w:val="center"/>
            </w:pPr>
            <w:r>
              <w:rPr>
                <w:rFonts w:ascii="宋体" w:hAnsi="宋体" w:eastAsia="宋体"/>
                <w:sz w:val="16"/>
              </w:rPr>
              <w:t>年初预算数</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EE2C4">
            <w:pPr>
              <w:jc w:val="center"/>
            </w:pPr>
            <w:r>
              <w:rPr>
                <w:rFonts w:ascii="宋体" w:hAnsi="宋体" w:eastAsia="宋体"/>
                <w:sz w:val="16"/>
              </w:rPr>
              <w:t>全年预算数</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628B8">
            <w:pPr>
              <w:jc w:val="center"/>
            </w:pPr>
            <w:r>
              <w:rPr>
                <w:rFonts w:ascii="宋体" w:hAnsi="宋体" w:eastAsia="宋体"/>
                <w:sz w:val="16"/>
              </w:rPr>
              <w:t>全年执行数</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FFDC1">
            <w:pPr>
              <w:jc w:val="center"/>
            </w:pPr>
            <w:r>
              <w:rPr>
                <w:rFonts w:ascii="宋体" w:hAnsi="宋体" w:eastAsia="宋体"/>
                <w:sz w:val="16"/>
              </w:rPr>
              <w:t>分值</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2A581">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6DAB26C">
            <w:pPr>
              <w:jc w:val="center"/>
            </w:pPr>
            <w:r>
              <w:rPr>
                <w:rFonts w:ascii="宋体" w:hAnsi="宋体" w:eastAsia="宋体"/>
                <w:sz w:val="16"/>
              </w:rPr>
              <w:t>得分</w:t>
            </w:r>
          </w:p>
        </w:tc>
      </w:tr>
      <w:tr w14:paraId="1F77A4CE">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2E425EC5"/>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7192E">
            <w:pPr>
              <w:jc w:val="center"/>
            </w:pPr>
            <w:r>
              <w:rPr>
                <w:rFonts w:ascii="宋体" w:hAnsi="宋体" w:eastAsia="宋体"/>
                <w:sz w:val="16"/>
              </w:rPr>
              <w:t>年度资金总额</w:t>
            </w:r>
          </w:p>
        </w:tc>
        <w:tc>
          <w:tcPr>
            <w:tcW w:w="15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6FF515">
            <w:pPr>
              <w:jc w:val="center"/>
            </w:pPr>
            <w:r>
              <w:rPr>
                <w:rFonts w:ascii="宋体" w:hAnsi="宋体" w:eastAsia="宋体"/>
                <w:sz w:val="16"/>
              </w:rPr>
              <w:t>2.92</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384B3">
            <w:pPr>
              <w:jc w:val="center"/>
            </w:pPr>
            <w:r>
              <w:rPr>
                <w:rFonts w:ascii="宋体" w:hAnsi="宋体" w:eastAsia="宋体"/>
                <w:sz w:val="16"/>
              </w:rPr>
              <w:t>2.92</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94FD6">
            <w:pPr>
              <w:jc w:val="center"/>
            </w:pPr>
            <w:r>
              <w:rPr>
                <w:rFonts w:ascii="宋体" w:hAnsi="宋体" w:eastAsia="宋体"/>
                <w:sz w:val="16"/>
              </w:rPr>
              <w:t>2.92</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5B106">
            <w:pPr>
              <w:jc w:val="center"/>
            </w:pPr>
            <w:r>
              <w:rPr>
                <w:rFonts w:ascii="宋体" w:hAnsi="宋体" w:eastAsia="宋体"/>
                <w:sz w:val="16"/>
              </w:rPr>
              <w:t>10</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672D4">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BB96B5E">
            <w:pPr>
              <w:jc w:val="center"/>
            </w:pPr>
            <w:r>
              <w:rPr>
                <w:rFonts w:ascii="宋体" w:hAnsi="宋体" w:eastAsia="宋体"/>
                <w:sz w:val="16"/>
              </w:rPr>
              <w:t>10.00分</w:t>
            </w:r>
          </w:p>
        </w:tc>
      </w:tr>
      <w:tr w14:paraId="270D4BD3">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77B03107"/>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67AC6">
            <w:pPr>
              <w:jc w:val="center"/>
            </w:pPr>
            <w:r>
              <w:rPr>
                <w:rFonts w:ascii="宋体" w:hAnsi="宋体" w:eastAsia="宋体"/>
                <w:sz w:val="16"/>
              </w:rPr>
              <w:t>其中：当年财政拨款</w:t>
            </w:r>
          </w:p>
        </w:tc>
        <w:tc>
          <w:tcPr>
            <w:tcW w:w="15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E45B23">
            <w:pPr>
              <w:jc w:val="center"/>
            </w:pPr>
            <w:r>
              <w:rPr>
                <w:rFonts w:ascii="宋体" w:hAnsi="宋体" w:eastAsia="宋体"/>
                <w:sz w:val="16"/>
              </w:rPr>
              <w:t>2.92</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72937">
            <w:pPr>
              <w:jc w:val="center"/>
            </w:pPr>
            <w:r>
              <w:rPr>
                <w:rFonts w:ascii="宋体" w:hAnsi="宋体" w:eastAsia="宋体"/>
                <w:sz w:val="16"/>
              </w:rPr>
              <w:t>2.92</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225B4">
            <w:pPr>
              <w:jc w:val="center"/>
            </w:pPr>
            <w:r>
              <w:rPr>
                <w:rFonts w:ascii="宋体" w:hAnsi="宋体" w:eastAsia="宋体"/>
                <w:sz w:val="16"/>
              </w:rPr>
              <w:t>2.92</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7B635">
            <w:pPr>
              <w:jc w:val="center"/>
            </w:pPr>
            <w:r>
              <w:rPr>
                <w:rFonts w:ascii="宋体" w:hAnsi="宋体" w:eastAsia="宋体"/>
                <w:sz w:val="16"/>
              </w:rPr>
              <w:t>—</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BF6FB">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958449D">
            <w:pPr>
              <w:jc w:val="center"/>
            </w:pPr>
            <w:r>
              <w:rPr>
                <w:rFonts w:ascii="宋体" w:hAnsi="宋体" w:eastAsia="宋体"/>
                <w:sz w:val="16"/>
              </w:rPr>
              <w:t>—</w:t>
            </w:r>
          </w:p>
        </w:tc>
      </w:tr>
      <w:tr w14:paraId="62F06729">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31E32E56"/>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9DEF4">
            <w:pPr>
              <w:jc w:val="center"/>
            </w:pPr>
            <w:r>
              <w:rPr>
                <w:rFonts w:ascii="宋体" w:hAnsi="宋体" w:eastAsia="宋体"/>
                <w:sz w:val="16"/>
              </w:rPr>
              <w:t xml:space="preserve">  其他资金</w:t>
            </w:r>
          </w:p>
        </w:tc>
        <w:tc>
          <w:tcPr>
            <w:tcW w:w="15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6D20E2">
            <w:pPr>
              <w:jc w:val="center"/>
            </w:pPr>
            <w:r>
              <w:rPr>
                <w:rFonts w:ascii="宋体" w:hAnsi="宋体" w:eastAsia="宋体"/>
                <w:sz w:val="16"/>
              </w:rPr>
              <w:t>0.00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BA52A">
            <w:pPr>
              <w:jc w:val="center"/>
            </w:pPr>
            <w:r>
              <w:rPr>
                <w:rFonts w:ascii="宋体" w:hAnsi="宋体" w:eastAsia="宋体"/>
                <w:sz w:val="16"/>
              </w:rPr>
              <w:t>0.00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1F3D9">
            <w:pPr>
              <w:jc w:val="center"/>
            </w:pPr>
            <w:r>
              <w:rPr>
                <w:rFonts w:ascii="宋体" w:hAnsi="宋体" w:eastAsia="宋体"/>
                <w:sz w:val="16"/>
              </w:rPr>
              <w:t>0.00</w:t>
            </w:r>
          </w:p>
        </w:tc>
        <w:tc>
          <w:tcPr>
            <w:tcW w:w="14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5EB78">
            <w:pPr>
              <w:jc w:val="center"/>
            </w:pPr>
            <w:r>
              <w:rPr>
                <w:rFonts w:ascii="宋体" w:hAnsi="宋体" w:eastAsia="宋体"/>
                <w:sz w:val="16"/>
              </w:rPr>
              <w:t>—</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BB708">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2F62FCC">
            <w:pPr>
              <w:jc w:val="center"/>
            </w:pPr>
            <w:r>
              <w:rPr>
                <w:rFonts w:ascii="宋体" w:hAnsi="宋体" w:eastAsia="宋体"/>
                <w:sz w:val="16"/>
              </w:rPr>
              <w:t>—</w:t>
            </w:r>
          </w:p>
        </w:tc>
      </w:tr>
      <w:tr w14:paraId="566B3DEB">
        <w:tblPrEx>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14622">
            <w:pPr>
              <w:jc w:val="center"/>
            </w:pPr>
            <w:r>
              <w:rPr>
                <w:rFonts w:ascii="宋体" w:hAnsi="宋体" w:eastAsia="宋体"/>
                <w:sz w:val="16"/>
              </w:rPr>
              <w:t>三、目标完成情况</w:t>
            </w:r>
          </w:p>
        </w:tc>
        <w:tc>
          <w:tcPr>
            <w:tcW w:w="454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A3A9717">
            <w:pPr>
              <w:jc w:val="center"/>
            </w:pPr>
            <w:r>
              <w:rPr>
                <w:rFonts w:ascii="宋体" w:hAnsi="宋体" w:eastAsia="宋体"/>
                <w:sz w:val="16"/>
              </w:rPr>
              <w:t>预期目标</w:t>
            </w:r>
          </w:p>
        </w:tc>
        <w:tc>
          <w:tcPr>
            <w:tcW w:w="38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EDA3F9">
            <w:pPr>
              <w:jc w:val="center"/>
            </w:pPr>
            <w:r>
              <w:rPr>
                <w:rFonts w:ascii="宋体" w:hAnsi="宋体" w:eastAsia="宋体"/>
                <w:sz w:val="16"/>
              </w:rPr>
              <w:t>实际完成情况</w:t>
            </w:r>
          </w:p>
        </w:tc>
      </w:tr>
      <w:tr w14:paraId="0F1A109E">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0E7C1AE6"/>
        </w:tc>
        <w:tc>
          <w:tcPr>
            <w:tcW w:w="454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3C8772F">
            <w:pPr>
              <w:jc w:val="both"/>
            </w:pPr>
            <w:r>
              <w:rPr>
                <w:rFonts w:ascii="宋体" w:hAnsi="宋体" w:eastAsia="宋体"/>
                <w:sz w:val="16"/>
              </w:rPr>
              <w:t>该项目总金额为29155.9元：1、林业局退休人员乌麦尔艾力·麦麦提同志，未缴纳69个月医保费，缴费基数321.1元/月，共计22155.9元；2、毛阿里林场返聘人员麦麦提·艾海麦提，2021年1月-2022 年1月返聘毛阿里林场，拖欠7000元返聘补助未付。该项目的实施能解决退休人员医疗保险费，返聘人员的返聘补助拖欠情况。</w:t>
            </w:r>
          </w:p>
        </w:tc>
        <w:tc>
          <w:tcPr>
            <w:tcW w:w="389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8C327B">
            <w:pPr>
              <w:jc w:val="both"/>
            </w:pPr>
            <w:r>
              <w:rPr>
                <w:rFonts w:hint="eastAsia" w:ascii="宋体" w:hAnsi="宋体"/>
                <w:sz w:val="16"/>
                <w:lang w:eastAsia="zh-CN"/>
              </w:rPr>
              <w:t>截至2024</w:t>
            </w:r>
            <w:r>
              <w:rPr>
                <w:rFonts w:ascii="宋体" w:hAnsi="宋体" w:eastAsia="宋体"/>
                <w:sz w:val="16"/>
              </w:rPr>
              <w:t>年12月31日，该项目已完成支付2.92万元，用于林业局退休人员乌麦尔艾力·麦麦提同志，未缴纳69个月医保费，缴费基数321.1元/月，共计22155.9元；2、毛阿里林场返聘人员麦麦提·艾海麦提，2021年1月-2022 年1月返聘毛阿里林场，拖欠7000元返聘补助未付。该项目的实施能解决退休人员医疗保险费，返聘人员的返聘补助拖欠情况。</w:t>
            </w:r>
          </w:p>
        </w:tc>
      </w:tr>
      <w:tr w14:paraId="379D4D4D">
        <w:tblPrEx>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14:paraId="65C6BDF7"/>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614F4F0">
            <w:pPr>
              <w:jc w:val="center"/>
            </w:pPr>
            <w:r>
              <w:rPr>
                <w:rFonts w:ascii="宋体" w:hAnsi="宋体" w:eastAsia="宋体"/>
                <w:sz w:val="16"/>
              </w:rPr>
              <w:t>一级指标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712E5C0">
            <w:pPr>
              <w:jc w:val="center"/>
            </w:pPr>
            <w:r>
              <w:rPr>
                <w:rFonts w:ascii="宋体" w:hAnsi="宋体" w:eastAsia="宋体"/>
                <w:sz w:val="16"/>
              </w:rPr>
              <w:t>二级指标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35F603C">
            <w:pPr>
              <w:jc w:val="center"/>
            </w:pPr>
            <w:r>
              <w:rPr>
                <w:rFonts w:ascii="宋体" w:hAnsi="宋体" w:eastAsia="宋体"/>
                <w:sz w:val="16"/>
              </w:rPr>
              <w:t>三级指标</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18213D33">
            <w:pPr>
              <w:jc w:val="center"/>
            </w:pPr>
            <w:r>
              <w:rPr>
                <w:rFonts w:ascii="宋体" w:hAnsi="宋体" w:eastAsia="宋体"/>
                <w:sz w:val="16"/>
              </w:rPr>
              <w:t>年度指标值</w:t>
            </w:r>
          </w:p>
        </w:tc>
        <w:tc>
          <w:tcPr>
            <w:tcW w:w="9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68C1B">
            <w:pPr>
              <w:jc w:val="center"/>
            </w:pPr>
            <w:r>
              <w:rPr>
                <w:rFonts w:ascii="宋体" w:hAnsi="宋体" w:eastAsia="宋体"/>
                <w:sz w:val="16"/>
              </w:rPr>
              <w:t>指标值设定依据</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F57D3BA">
            <w:pPr>
              <w:jc w:val="center"/>
            </w:pPr>
            <w:r>
              <w:rPr>
                <w:rFonts w:ascii="宋体" w:hAnsi="宋体" w:eastAsia="宋体"/>
                <w:sz w:val="16"/>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0CE541E">
            <w:pPr>
              <w:jc w:val="center"/>
            </w:pPr>
            <w:r>
              <w:rPr>
                <w:rFonts w:ascii="宋体" w:hAnsi="宋体" w:eastAsia="宋体"/>
                <w:sz w:val="16"/>
              </w:rPr>
              <w:t>权重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CF20904">
            <w:pPr>
              <w:jc w:val="center"/>
            </w:pPr>
            <w:r>
              <w:rPr>
                <w:rFonts w:ascii="宋体" w:hAnsi="宋体" w:eastAsia="宋体"/>
                <w:sz w:val="16"/>
              </w:rPr>
              <w:t>赋分规则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98ECB73">
            <w:pPr>
              <w:jc w:val="center"/>
            </w:pPr>
            <w:r>
              <w:rPr>
                <w:rFonts w:ascii="宋体" w:hAnsi="宋体" w:eastAsia="宋体"/>
                <w:sz w:val="16"/>
              </w:rPr>
              <w:t>佐证资料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14:paraId="3DC1FD87">
            <w:pPr>
              <w:jc w:val="center"/>
            </w:pPr>
            <w:r>
              <w:rPr>
                <w:rFonts w:ascii="宋体" w:hAnsi="宋体" w:eastAsia="宋体"/>
                <w:sz w:val="16"/>
              </w:rPr>
              <w:t>实际完成值</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75D06EC9">
            <w:pPr>
              <w:jc w:val="center"/>
            </w:pPr>
            <w:r>
              <w:rPr>
                <w:rFonts w:ascii="宋体" w:hAnsi="宋体" w:eastAsia="宋体"/>
                <w:sz w:val="16"/>
              </w:rPr>
              <w:t>得分</w:t>
            </w:r>
          </w:p>
        </w:tc>
        <w:tc>
          <w:tcPr>
            <w:tcW w:w="13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6E4E9">
            <w:pPr>
              <w:jc w:val="center"/>
            </w:pPr>
            <w:r>
              <w:rPr>
                <w:rFonts w:ascii="宋体" w:hAnsi="宋体" w:eastAsia="宋体"/>
                <w:sz w:val="16"/>
              </w:rPr>
              <w:t>偏差原因分析及改进措施</w:t>
            </w:r>
          </w:p>
        </w:tc>
      </w:tr>
      <w:tr w14:paraId="47A2F35B">
        <w:tblPrEx>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54524">
            <w:pPr>
              <w:jc w:val="center"/>
            </w:pPr>
            <w:r>
              <w:rPr>
                <w:rFonts w:ascii="宋体" w:hAnsi="宋体" w:eastAsia="宋体"/>
                <w:sz w:val="16"/>
              </w:rPr>
              <w:t>年度绩效指标完成情况</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9F8A8">
            <w:pPr>
              <w:jc w:val="center"/>
            </w:pPr>
            <w:r>
              <w:rPr>
                <w:rFonts w:ascii="宋体" w:hAnsi="宋体" w:eastAsia="宋体"/>
                <w:sz w:val="16"/>
              </w:rPr>
              <w:t>产出指标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8B3D3">
            <w:pPr>
              <w:jc w:val="center"/>
            </w:pPr>
            <w:r>
              <w:rPr>
                <w:rFonts w:ascii="宋体" w:hAnsi="宋体" w:eastAsia="宋体"/>
                <w:sz w:val="16"/>
              </w:rPr>
              <w:t>数量指标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08829D0">
            <w:pPr>
              <w:jc w:val="center"/>
            </w:pPr>
            <w:r>
              <w:rPr>
                <w:rFonts w:ascii="宋体" w:hAnsi="宋体" w:eastAsia="宋体"/>
                <w:sz w:val="16"/>
              </w:rPr>
              <w:t>解决</w:t>
            </w:r>
            <w:bookmarkStart w:id="0" w:name="_GoBack"/>
            <w:bookmarkEnd w:id="0"/>
            <w:r>
              <w:rPr>
                <w:rFonts w:hint="eastAsia" w:ascii="宋体" w:hAnsi="宋体"/>
                <w:sz w:val="16"/>
                <w:lang w:eastAsia="zh-CN"/>
              </w:rPr>
              <w:t>林业和草原局</w:t>
            </w:r>
            <w:r>
              <w:rPr>
                <w:rFonts w:ascii="宋体" w:hAnsi="宋体" w:eastAsia="宋体"/>
                <w:sz w:val="16"/>
              </w:rPr>
              <w:t>退休人员医疗保险费人数</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76FC08B6">
            <w:pPr>
              <w:jc w:val="center"/>
            </w:pPr>
            <w:r>
              <w:rPr>
                <w:rFonts w:ascii="宋体" w:hAnsi="宋体" w:eastAsia="宋体"/>
                <w:sz w:val="16"/>
              </w:rPr>
              <w:t>=1个</w:t>
            </w:r>
          </w:p>
        </w:tc>
        <w:tc>
          <w:tcPr>
            <w:tcW w:w="9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CAECF">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4E17A82">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9F20889">
            <w:pPr>
              <w:jc w:val="center"/>
            </w:pPr>
            <w:r>
              <w:rPr>
                <w:rFonts w:ascii="宋体" w:hAnsi="宋体" w:eastAsia="宋体"/>
                <w:sz w:val="16"/>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35EB9EB">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EE1156F">
            <w:pPr>
              <w:jc w:val="center"/>
            </w:pPr>
            <w:r>
              <w:rPr>
                <w:rFonts w:ascii="宋体" w:hAnsi="宋体" w:eastAsia="宋体"/>
                <w:sz w:val="16"/>
              </w:rPr>
              <w:t>正式材料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14:paraId="0AF5C8BC">
            <w:pPr>
              <w:jc w:val="center"/>
            </w:pPr>
            <w:r>
              <w:rPr>
                <w:rFonts w:ascii="宋体" w:hAnsi="宋体" w:eastAsia="宋体"/>
                <w:sz w:val="16"/>
              </w:rPr>
              <w:t>=1个</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5ABD983">
            <w:pPr>
              <w:jc w:val="center"/>
            </w:pPr>
            <w:r>
              <w:rPr>
                <w:rFonts w:ascii="宋体" w:hAnsi="宋体" w:eastAsia="宋体"/>
                <w:sz w:val="16"/>
              </w:rPr>
              <w:t>5</w:t>
            </w:r>
          </w:p>
        </w:tc>
        <w:tc>
          <w:tcPr>
            <w:tcW w:w="13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C575F">
            <w:pPr>
              <w:jc w:val="center"/>
            </w:pPr>
          </w:p>
        </w:tc>
      </w:tr>
      <w:tr w14:paraId="42F28617">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4E65855B"/>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6FF9FE8A"/>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409B43D7"/>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EAB6DF6">
            <w:pPr>
              <w:jc w:val="center"/>
            </w:pPr>
            <w:r>
              <w:rPr>
                <w:rFonts w:ascii="宋体" w:hAnsi="宋体" w:eastAsia="宋体"/>
                <w:sz w:val="16"/>
              </w:rPr>
              <w:t>返聘补助人数</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0A92B441">
            <w:pPr>
              <w:jc w:val="center"/>
            </w:pPr>
            <w:r>
              <w:rPr>
                <w:rFonts w:ascii="宋体" w:hAnsi="宋体" w:eastAsia="宋体"/>
                <w:sz w:val="16"/>
              </w:rPr>
              <w:t>=1人</w:t>
            </w:r>
          </w:p>
        </w:tc>
        <w:tc>
          <w:tcPr>
            <w:tcW w:w="9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C1503">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44CD3D6">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AADB186">
            <w:pPr>
              <w:jc w:val="center"/>
            </w:pPr>
            <w:r>
              <w:rPr>
                <w:rFonts w:ascii="宋体" w:hAnsi="宋体" w:eastAsia="宋体"/>
                <w:sz w:val="16"/>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A90274A">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510B417">
            <w:pPr>
              <w:jc w:val="center"/>
            </w:pPr>
            <w:r>
              <w:rPr>
                <w:rFonts w:ascii="宋体" w:hAnsi="宋体" w:eastAsia="宋体"/>
                <w:sz w:val="16"/>
              </w:rPr>
              <w:t>正式材料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14:paraId="61C3FF80">
            <w:pPr>
              <w:jc w:val="center"/>
            </w:pPr>
            <w:r>
              <w:rPr>
                <w:rFonts w:ascii="宋体" w:hAnsi="宋体" w:eastAsia="宋体"/>
                <w:sz w:val="16"/>
              </w:rPr>
              <w:t>=1人</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DBF6F7B">
            <w:pPr>
              <w:jc w:val="center"/>
            </w:pPr>
            <w:r>
              <w:rPr>
                <w:rFonts w:ascii="宋体" w:hAnsi="宋体" w:eastAsia="宋体"/>
                <w:sz w:val="16"/>
              </w:rPr>
              <w:t>5</w:t>
            </w:r>
          </w:p>
        </w:tc>
        <w:tc>
          <w:tcPr>
            <w:tcW w:w="13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30081">
            <w:pPr>
              <w:jc w:val="center"/>
            </w:pPr>
          </w:p>
        </w:tc>
      </w:tr>
      <w:tr w14:paraId="3F0B4E31">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572FCC43"/>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0F3AA4D2"/>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A78509E">
            <w:pPr>
              <w:jc w:val="center"/>
            </w:pPr>
            <w:r>
              <w:rPr>
                <w:rFonts w:ascii="宋体" w:hAnsi="宋体" w:eastAsia="宋体"/>
                <w:sz w:val="16"/>
              </w:rPr>
              <w:t>质量指标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15F0043">
            <w:pPr>
              <w:jc w:val="center"/>
            </w:pPr>
            <w:r>
              <w:rPr>
                <w:rFonts w:ascii="宋体" w:hAnsi="宋体" w:eastAsia="宋体"/>
                <w:sz w:val="16"/>
              </w:rPr>
              <w:t>问题解决率</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6A0720F9">
            <w:pPr>
              <w:jc w:val="center"/>
            </w:pPr>
            <w:r>
              <w:rPr>
                <w:rFonts w:ascii="宋体" w:hAnsi="宋体" w:eastAsia="宋体"/>
                <w:sz w:val="16"/>
              </w:rPr>
              <w:t>&gt;=95%</w:t>
            </w:r>
          </w:p>
        </w:tc>
        <w:tc>
          <w:tcPr>
            <w:tcW w:w="9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CFF42">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453CFAB">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3817FB8">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E153C6A">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C9FF547">
            <w:pPr>
              <w:jc w:val="center"/>
            </w:pPr>
            <w:r>
              <w:rPr>
                <w:rFonts w:ascii="宋体" w:hAnsi="宋体" w:eastAsia="宋体"/>
                <w:sz w:val="16"/>
              </w:rPr>
              <w:t>正式材料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14:paraId="28BEF1F2">
            <w:pPr>
              <w:jc w:val="center"/>
            </w:pPr>
            <w:r>
              <w:rPr>
                <w:rFonts w:ascii="宋体" w:hAnsi="宋体" w:eastAsia="宋体"/>
                <w:sz w:val="16"/>
              </w:rPr>
              <w:t>=100%</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4C79567F">
            <w:pPr>
              <w:jc w:val="center"/>
            </w:pPr>
            <w:r>
              <w:rPr>
                <w:rFonts w:ascii="宋体" w:hAnsi="宋体" w:eastAsia="宋体"/>
                <w:sz w:val="16"/>
              </w:rPr>
              <w:t>10</w:t>
            </w:r>
          </w:p>
        </w:tc>
        <w:tc>
          <w:tcPr>
            <w:tcW w:w="13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350B6">
            <w:pPr>
              <w:jc w:val="center"/>
            </w:pPr>
          </w:p>
        </w:tc>
      </w:tr>
      <w:tr w14:paraId="1F20C523">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0B593D29"/>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64D55DB3"/>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741DE93">
            <w:pPr>
              <w:jc w:val="center"/>
            </w:pPr>
            <w:r>
              <w:rPr>
                <w:rFonts w:ascii="宋体" w:hAnsi="宋体" w:eastAsia="宋体"/>
                <w:sz w:val="16"/>
              </w:rPr>
              <w:t>时效指标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5A30559">
            <w:pPr>
              <w:jc w:val="center"/>
            </w:pPr>
            <w:r>
              <w:rPr>
                <w:rFonts w:ascii="宋体" w:hAnsi="宋体" w:eastAsia="宋体"/>
                <w:sz w:val="16"/>
              </w:rPr>
              <w:t>项目完成时间</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44C5B134">
            <w:pPr>
              <w:jc w:val="center"/>
            </w:pPr>
            <w:r>
              <w:rPr>
                <w:rFonts w:ascii="宋体" w:hAnsi="宋体" w:eastAsia="宋体"/>
                <w:sz w:val="16"/>
              </w:rPr>
              <w:t>=2024年12月24日</w:t>
            </w:r>
          </w:p>
        </w:tc>
        <w:tc>
          <w:tcPr>
            <w:tcW w:w="9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32C32">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6C3AB5A">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A37A048">
            <w:pPr>
              <w:jc w:val="center"/>
            </w:pPr>
            <w:r>
              <w:rPr>
                <w:rFonts w:ascii="宋体" w:hAnsi="宋体" w:eastAsia="宋体"/>
                <w:sz w:val="16"/>
              </w:rPr>
              <w:t>20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079B7E6">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2F3D04F">
            <w:pPr>
              <w:jc w:val="center"/>
            </w:pPr>
            <w:r>
              <w:rPr>
                <w:rFonts w:ascii="宋体" w:hAnsi="宋体" w:eastAsia="宋体"/>
                <w:sz w:val="16"/>
              </w:rPr>
              <w:t>正式材料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14:paraId="33C21737">
            <w:pPr>
              <w:jc w:val="center"/>
            </w:pPr>
            <w:r>
              <w:rPr>
                <w:rFonts w:ascii="宋体" w:hAnsi="宋体" w:eastAsia="宋体"/>
                <w:sz w:val="16"/>
              </w:rPr>
              <w:t>=2024年12月24日</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2F34C85A">
            <w:pPr>
              <w:jc w:val="center"/>
            </w:pPr>
            <w:r>
              <w:rPr>
                <w:rFonts w:ascii="宋体" w:hAnsi="宋体" w:eastAsia="宋体"/>
                <w:sz w:val="16"/>
              </w:rPr>
              <w:t>20</w:t>
            </w:r>
          </w:p>
        </w:tc>
        <w:tc>
          <w:tcPr>
            <w:tcW w:w="13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13BA3">
            <w:pPr>
              <w:jc w:val="center"/>
            </w:pPr>
          </w:p>
        </w:tc>
      </w:tr>
      <w:tr w14:paraId="5A1AA8BD">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33E82B96"/>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4EBA6">
            <w:pPr>
              <w:jc w:val="center"/>
            </w:pPr>
            <w:r>
              <w:rPr>
                <w:rFonts w:ascii="宋体" w:hAnsi="宋体" w:eastAsia="宋体"/>
                <w:sz w:val="16"/>
              </w:rPr>
              <w:t>成本指标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DF7F7">
            <w:pPr>
              <w:jc w:val="center"/>
            </w:pPr>
            <w:r>
              <w:rPr>
                <w:rFonts w:ascii="宋体" w:hAnsi="宋体" w:eastAsia="宋体"/>
                <w:sz w:val="16"/>
              </w:rPr>
              <w:t>经济成本指标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35E2782">
            <w:pPr>
              <w:jc w:val="center"/>
            </w:pPr>
            <w:r>
              <w:rPr>
                <w:rFonts w:ascii="宋体" w:hAnsi="宋体" w:eastAsia="宋体"/>
                <w:sz w:val="16"/>
              </w:rPr>
              <w:t>解决医疗保险金额</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1DDCFF46">
            <w:pPr>
              <w:jc w:val="center"/>
            </w:pPr>
            <w:r>
              <w:rPr>
                <w:rFonts w:ascii="宋体" w:hAnsi="宋体" w:eastAsia="宋体"/>
                <w:sz w:val="16"/>
              </w:rPr>
              <w:t>&lt;=22155.9元</w:t>
            </w:r>
          </w:p>
        </w:tc>
        <w:tc>
          <w:tcPr>
            <w:tcW w:w="9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0E3D8">
            <w:pPr>
              <w:jc w:val="center"/>
            </w:pPr>
            <w:r>
              <w:rPr>
                <w:rFonts w:ascii="宋体" w:hAnsi="宋体" w:eastAsia="宋体"/>
                <w:sz w:val="16"/>
              </w:rPr>
              <w:t>预算支出标准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C85044E">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96DBAD8">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0CCBF64">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5B9945B">
            <w:pPr>
              <w:jc w:val="center"/>
            </w:pPr>
            <w:r>
              <w:rPr>
                <w:rFonts w:ascii="宋体" w:hAnsi="宋体" w:eastAsia="宋体"/>
                <w:sz w:val="16"/>
              </w:rPr>
              <w:t>原始凭证,工作资料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14:paraId="6673D16D">
            <w:pPr>
              <w:jc w:val="center"/>
            </w:pPr>
            <w:r>
              <w:rPr>
                <w:rFonts w:ascii="宋体" w:hAnsi="宋体" w:eastAsia="宋体"/>
                <w:sz w:val="16"/>
              </w:rPr>
              <w:t>=22155.9元</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A1E6DA5">
            <w:pPr>
              <w:jc w:val="center"/>
            </w:pPr>
            <w:r>
              <w:rPr>
                <w:rFonts w:ascii="宋体" w:hAnsi="宋体" w:eastAsia="宋体"/>
                <w:sz w:val="16"/>
              </w:rPr>
              <w:t>10</w:t>
            </w:r>
          </w:p>
        </w:tc>
        <w:tc>
          <w:tcPr>
            <w:tcW w:w="13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5EA28">
            <w:pPr>
              <w:jc w:val="center"/>
            </w:pPr>
          </w:p>
        </w:tc>
      </w:tr>
      <w:tr w14:paraId="41D823FD">
        <w:tblPrEx>
          <w:tblCellMar>
            <w:top w:w="0" w:type="dxa"/>
            <w:left w:w="108" w:type="dxa"/>
            <w:bottom w:w="0" w:type="dxa"/>
            <w:right w:w="108" w:type="dxa"/>
          </w:tblCellMar>
        </w:tblPrEx>
        <w:trPr>
          <w:trHeight w:val="522" w:hRule="atLeast"/>
        </w:trPr>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7FE57689"/>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35D7ECB1"/>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4BE793CA"/>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B93033E">
            <w:pPr>
              <w:jc w:val="center"/>
            </w:pPr>
            <w:r>
              <w:rPr>
                <w:rFonts w:ascii="宋体" w:hAnsi="宋体" w:eastAsia="宋体"/>
                <w:sz w:val="16"/>
              </w:rPr>
              <w:t>解决返聘补助金额</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6FCAF42E">
            <w:pPr>
              <w:jc w:val="center"/>
            </w:pPr>
            <w:r>
              <w:rPr>
                <w:rFonts w:ascii="宋体" w:hAnsi="宋体" w:eastAsia="宋体"/>
                <w:sz w:val="16"/>
              </w:rPr>
              <w:t>&lt;=7000元</w:t>
            </w:r>
          </w:p>
        </w:tc>
        <w:tc>
          <w:tcPr>
            <w:tcW w:w="9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8E8C3">
            <w:pPr>
              <w:jc w:val="center"/>
            </w:pPr>
            <w:r>
              <w:rPr>
                <w:rFonts w:ascii="宋体" w:hAnsi="宋体" w:eastAsia="宋体"/>
                <w:sz w:val="16"/>
              </w:rPr>
              <w:t>预算支出标准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E17923E">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33C4C15">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E052DC5">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B785654">
            <w:pPr>
              <w:jc w:val="center"/>
            </w:pPr>
            <w:r>
              <w:rPr>
                <w:rFonts w:ascii="宋体" w:hAnsi="宋体" w:eastAsia="宋体"/>
                <w:sz w:val="16"/>
              </w:rPr>
              <w:t>工作资料,原始凭证</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14:paraId="1ED54705">
            <w:pPr>
              <w:jc w:val="center"/>
            </w:pPr>
            <w:r>
              <w:rPr>
                <w:rFonts w:ascii="宋体" w:hAnsi="宋体" w:eastAsia="宋体"/>
                <w:sz w:val="16"/>
              </w:rPr>
              <w:t>=7000元</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59A7FFB0">
            <w:pPr>
              <w:jc w:val="center"/>
            </w:pPr>
            <w:r>
              <w:rPr>
                <w:rFonts w:ascii="宋体" w:hAnsi="宋体" w:eastAsia="宋体"/>
                <w:sz w:val="16"/>
              </w:rPr>
              <w:t>10</w:t>
            </w:r>
          </w:p>
        </w:tc>
        <w:tc>
          <w:tcPr>
            <w:tcW w:w="13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42300">
            <w:pPr>
              <w:jc w:val="center"/>
            </w:pPr>
          </w:p>
        </w:tc>
      </w:tr>
      <w:tr w14:paraId="6A11B28A">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1A23E9E5"/>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D8055">
            <w:pPr>
              <w:jc w:val="center"/>
            </w:pPr>
            <w:r>
              <w:rPr>
                <w:rFonts w:ascii="宋体" w:hAnsi="宋体" w:eastAsia="宋体"/>
                <w:sz w:val="16"/>
              </w:rPr>
              <w:t>效益指标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74963">
            <w:pPr>
              <w:jc w:val="center"/>
            </w:pPr>
            <w:r>
              <w:rPr>
                <w:rFonts w:ascii="宋体" w:hAnsi="宋体" w:eastAsia="宋体"/>
                <w:sz w:val="16"/>
              </w:rPr>
              <w:t>经济效益指标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EC9641F">
            <w:pPr>
              <w:jc w:val="center"/>
            </w:pPr>
            <w:r>
              <w:rPr>
                <w:rFonts w:ascii="宋体" w:hAnsi="宋体" w:eastAsia="宋体"/>
                <w:sz w:val="16"/>
              </w:rPr>
              <w:t>解决退休人员医疗保险费</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47A06074">
            <w:pPr>
              <w:jc w:val="center"/>
            </w:pPr>
            <w:r>
              <w:rPr>
                <w:rFonts w:ascii="宋体" w:hAnsi="宋体" w:eastAsia="宋体"/>
                <w:sz w:val="16"/>
              </w:rPr>
              <w:t>&gt;=95%</w:t>
            </w:r>
          </w:p>
        </w:tc>
        <w:tc>
          <w:tcPr>
            <w:tcW w:w="9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2FC69">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1726A98">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3399D91">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13BFDE4">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B6F1669">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14:paraId="4892BAF4">
            <w:pPr>
              <w:jc w:val="center"/>
            </w:pPr>
            <w:r>
              <w:rPr>
                <w:rFonts w:ascii="宋体" w:hAnsi="宋体" w:eastAsia="宋体"/>
                <w:sz w:val="16"/>
              </w:rPr>
              <w:t>=95%</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BE8CD98">
            <w:pPr>
              <w:jc w:val="center"/>
            </w:pPr>
            <w:r>
              <w:rPr>
                <w:rFonts w:ascii="宋体" w:hAnsi="宋体" w:eastAsia="宋体"/>
                <w:sz w:val="16"/>
              </w:rPr>
              <w:t>10</w:t>
            </w:r>
          </w:p>
        </w:tc>
        <w:tc>
          <w:tcPr>
            <w:tcW w:w="13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C369F">
            <w:pPr>
              <w:jc w:val="center"/>
            </w:pPr>
          </w:p>
        </w:tc>
      </w:tr>
      <w:tr w14:paraId="32DA324B">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7B35299A"/>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2F84D746"/>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1D82B7BF"/>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DB33D0C">
            <w:pPr>
              <w:jc w:val="center"/>
            </w:pPr>
            <w:r>
              <w:rPr>
                <w:rFonts w:ascii="宋体" w:hAnsi="宋体" w:eastAsia="宋体"/>
                <w:sz w:val="16"/>
              </w:rPr>
              <w:t>解决返聘人员返聘补助</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6A8F969B">
            <w:pPr>
              <w:jc w:val="center"/>
            </w:pPr>
            <w:r>
              <w:rPr>
                <w:rFonts w:ascii="宋体" w:hAnsi="宋体" w:eastAsia="宋体"/>
                <w:sz w:val="16"/>
              </w:rPr>
              <w:t>&gt;=95%</w:t>
            </w:r>
          </w:p>
        </w:tc>
        <w:tc>
          <w:tcPr>
            <w:tcW w:w="9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C624F">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A2FE327">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181DCFE">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C523410">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604B725">
            <w:pPr>
              <w:jc w:val="center"/>
            </w:pPr>
            <w:r>
              <w:rPr>
                <w:rFonts w:ascii="宋体" w:hAnsi="宋体" w:eastAsia="宋体"/>
                <w:sz w:val="16"/>
              </w:rPr>
              <w:t>工作资料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14:paraId="6B478EA4">
            <w:pPr>
              <w:jc w:val="center"/>
            </w:pPr>
            <w:r>
              <w:rPr>
                <w:rFonts w:ascii="宋体" w:hAnsi="宋体" w:eastAsia="宋体"/>
                <w:sz w:val="16"/>
              </w:rPr>
              <w:t>=95%</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33818BC">
            <w:pPr>
              <w:jc w:val="center"/>
            </w:pPr>
            <w:r>
              <w:rPr>
                <w:rFonts w:ascii="宋体" w:hAnsi="宋体" w:eastAsia="宋体"/>
                <w:sz w:val="16"/>
              </w:rPr>
              <w:t>10</w:t>
            </w:r>
          </w:p>
        </w:tc>
        <w:tc>
          <w:tcPr>
            <w:tcW w:w="13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2E856">
            <w:pPr>
              <w:jc w:val="center"/>
            </w:pPr>
          </w:p>
        </w:tc>
      </w:tr>
      <w:tr w14:paraId="075FC8E4">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214EC7A6"/>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4D339">
            <w:pPr>
              <w:jc w:val="center"/>
            </w:pPr>
            <w:r>
              <w:rPr>
                <w:rFonts w:ascii="宋体" w:hAnsi="宋体" w:eastAsia="宋体"/>
                <w:sz w:val="16"/>
              </w:rPr>
              <w:t>满意度指标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C10C5">
            <w:pPr>
              <w:jc w:val="center"/>
            </w:pPr>
            <w:r>
              <w:rPr>
                <w:rFonts w:ascii="宋体" w:hAnsi="宋体" w:eastAsia="宋体"/>
                <w:sz w:val="16"/>
              </w:rPr>
              <w:t>满意度指标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C799C6D">
            <w:pPr>
              <w:jc w:val="center"/>
            </w:pPr>
            <w:r>
              <w:rPr>
                <w:rFonts w:ascii="宋体" w:hAnsi="宋体" w:eastAsia="宋体"/>
                <w:sz w:val="16"/>
              </w:rPr>
              <w:t>退休人员满意度</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6D9C6187">
            <w:pPr>
              <w:jc w:val="center"/>
            </w:pPr>
            <w:r>
              <w:rPr>
                <w:rFonts w:ascii="宋体" w:hAnsi="宋体" w:eastAsia="宋体"/>
                <w:sz w:val="16"/>
              </w:rPr>
              <w:t>&gt;=95%</w:t>
            </w:r>
          </w:p>
        </w:tc>
        <w:tc>
          <w:tcPr>
            <w:tcW w:w="9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183F7">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55CDFF4">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517783A">
            <w:pPr>
              <w:jc w:val="center"/>
            </w:pPr>
            <w:r>
              <w:rPr>
                <w:rFonts w:ascii="宋体" w:hAnsi="宋体" w:eastAsia="宋体"/>
                <w:sz w:val="16"/>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E78AB90">
            <w:pPr>
              <w:jc w:val="center"/>
            </w:pPr>
            <w:r>
              <w:rPr>
                <w:rFonts w:ascii="宋体" w:hAnsi="宋体" w:eastAsia="宋体"/>
                <w:sz w:val="16"/>
              </w:rPr>
              <w:t>满意度赋分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B85C1A1">
            <w:pPr>
              <w:jc w:val="center"/>
            </w:pPr>
            <w:r>
              <w:rPr>
                <w:rFonts w:ascii="宋体" w:hAnsi="宋体" w:eastAsia="宋体"/>
                <w:sz w:val="16"/>
              </w:rPr>
              <w:t>工作资料,说明材料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14:paraId="1FD2A2C2">
            <w:pPr>
              <w:jc w:val="center"/>
            </w:pPr>
            <w:r>
              <w:rPr>
                <w:rFonts w:ascii="宋体" w:hAnsi="宋体" w:eastAsia="宋体"/>
                <w:sz w:val="16"/>
              </w:rPr>
              <w:t>=100%</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39DC56C">
            <w:pPr>
              <w:jc w:val="center"/>
            </w:pPr>
            <w:r>
              <w:rPr>
                <w:rFonts w:ascii="宋体" w:hAnsi="宋体" w:eastAsia="宋体"/>
                <w:sz w:val="16"/>
              </w:rPr>
              <w:t>5</w:t>
            </w:r>
          </w:p>
        </w:tc>
        <w:tc>
          <w:tcPr>
            <w:tcW w:w="13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9D308">
            <w:pPr>
              <w:jc w:val="center"/>
            </w:pPr>
          </w:p>
        </w:tc>
      </w:tr>
      <w:tr w14:paraId="48B70BDB">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4635F1EF"/>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7D9740D1"/>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259DF86A"/>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89F9B9A">
            <w:pPr>
              <w:jc w:val="center"/>
            </w:pPr>
            <w:r>
              <w:rPr>
                <w:rFonts w:ascii="宋体" w:hAnsi="宋体" w:eastAsia="宋体"/>
                <w:sz w:val="16"/>
              </w:rPr>
              <w:t>人员满意度</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6300545F">
            <w:pPr>
              <w:jc w:val="center"/>
            </w:pPr>
            <w:r>
              <w:rPr>
                <w:rFonts w:ascii="宋体" w:hAnsi="宋体" w:eastAsia="宋体"/>
                <w:sz w:val="16"/>
              </w:rPr>
              <w:t>&gt;=95%</w:t>
            </w:r>
          </w:p>
        </w:tc>
        <w:tc>
          <w:tcPr>
            <w:tcW w:w="9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1B03B">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ED52234">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63DCE26">
            <w:pPr>
              <w:jc w:val="center"/>
            </w:pPr>
            <w:r>
              <w:rPr>
                <w:rFonts w:ascii="宋体" w:hAnsi="宋体" w:eastAsia="宋体"/>
                <w:sz w:val="16"/>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5D46DCB">
            <w:pPr>
              <w:jc w:val="center"/>
            </w:pPr>
            <w:r>
              <w:rPr>
                <w:rFonts w:ascii="宋体" w:hAnsi="宋体" w:eastAsia="宋体"/>
                <w:sz w:val="16"/>
              </w:rPr>
              <w:t>满意度赋分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C00071D">
            <w:pPr>
              <w:jc w:val="center"/>
            </w:pPr>
            <w:r>
              <w:rPr>
                <w:rFonts w:ascii="宋体" w:hAnsi="宋体" w:eastAsia="宋体"/>
                <w:sz w:val="16"/>
              </w:rPr>
              <w:t>工作资料,说明材料</w:t>
            </w:r>
          </w:p>
        </w:tc>
        <w:tc>
          <w:tcPr>
            <w:tcW w:w="857" w:type="dxa"/>
            <w:tcBorders>
              <w:top w:val="single" w:color="auto" w:sz="10" w:space="0"/>
              <w:left w:val="single" w:color="auto" w:sz="10" w:space="0"/>
              <w:bottom w:val="single" w:color="auto" w:sz="10" w:space="0"/>
              <w:right w:val="single" w:color="auto" w:sz="10" w:space="0"/>
              <w:insideV w:val="single" w:sz="10" w:space="0"/>
            </w:tcBorders>
            <w:vAlign w:val="center"/>
          </w:tcPr>
          <w:p w14:paraId="6A79C091">
            <w:pPr>
              <w:jc w:val="center"/>
            </w:pPr>
            <w:r>
              <w:rPr>
                <w:rFonts w:ascii="宋体" w:hAnsi="宋体" w:eastAsia="宋体"/>
                <w:sz w:val="16"/>
              </w:rPr>
              <w:t>=100%</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4FD0FFB">
            <w:pPr>
              <w:jc w:val="center"/>
            </w:pPr>
            <w:r>
              <w:rPr>
                <w:rFonts w:ascii="宋体" w:hAnsi="宋体" w:eastAsia="宋体"/>
                <w:sz w:val="16"/>
              </w:rPr>
              <w:t>5</w:t>
            </w:r>
          </w:p>
        </w:tc>
        <w:tc>
          <w:tcPr>
            <w:tcW w:w="13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75E8C">
            <w:pPr>
              <w:jc w:val="center"/>
            </w:pPr>
          </w:p>
        </w:tc>
      </w:tr>
      <w:tr w14:paraId="1DF5F3CA">
        <w:tblPrEx>
          <w:tblCellMar>
            <w:top w:w="0" w:type="dxa"/>
            <w:left w:w="108" w:type="dxa"/>
            <w:bottom w:w="0" w:type="dxa"/>
            <w:right w:w="108" w:type="dxa"/>
          </w:tblCellMar>
        </w:tblPrEx>
        <w:tc>
          <w:tcPr>
            <w:tcW w:w="455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632CDA1">
            <w:pPr>
              <w:jc w:val="center"/>
            </w:pPr>
            <w:r>
              <w:rPr>
                <w:rFonts w:ascii="宋体" w:hAnsi="宋体" w:eastAsia="宋体"/>
                <w:sz w:val="16"/>
              </w:rPr>
              <w:t>总分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18D3A21">
            <w:pPr>
              <w:jc w:val="center"/>
            </w:pPr>
            <w:r>
              <w:rPr>
                <w:rFonts w:ascii="宋体" w:hAnsi="宋体" w:eastAsia="宋体"/>
                <w:sz w:val="16"/>
              </w:rPr>
              <w:t>100</w:t>
            </w:r>
          </w:p>
        </w:tc>
        <w:tc>
          <w:tcPr>
            <w:tcW w:w="2067" w:type="dxa"/>
            <w:gridSpan w:val="3"/>
            <w:tcBorders>
              <w:top w:val="single" w:color="auto" w:sz="10" w:space="0"/>
              <w:left w:val="single" w:color="auto" w:sz="10" w:space="0"/>
              <w:bottom w:val="single" w:color="auto" w:sz="10" w:space="0"/>
              <w:right w:val="single" w:color="auto" w:sz="10" w:space="0"/>
              <w:insideV w:val="single" w:sz="10" w:space="0"/>
            </w:tcBorders>
          </w:tcPr>
          <w:p w14:paraId="5C473EFF"/>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1D83A40D">
            <w:pPr>
              <w:jc w:val="center"/>
            </w:pPr>
            <w:r>
              <w:rPr>
                <w:rFonts w:ascii="宋体" w:hAnsi="宋体" w:eastAsia="宋体"/>
                <w:sz w:val="16"/>
              </w:rPr>
              <w:t>100分</w:t>
            </w:r>
          </w:p>
        </w:tc>
        <w:tc>
          <w:tcPr>
            <w:tcW w:w="1306" w:type="dxa"/>
            <w:gridSpan w:val="2"/>
            <w:tcBorders>
              <w:top w:val="single" w:color="auto" w:sz="10" w:space="0"/>
              <w:left w:val="single" w:color="auto" w:sz="10" w:space="0"/>
              <w:bottom w:val="single" w:color="auto" w:sz="10" w:space="0"/>
              <w:right w:val="single" w:color="auto" w:sz="10" w:space="0"/>
              <w:insideV w:val="single" w:sz="10" w:space="0"/>
            </w:tcBorders>
          </w:tcPr>
          <w:p w14:paraId="04E17517"/>
        </w:tc>
      </w:tr>
    </w:tbl>
    <w:p w14:paraId="182087F6">
      <w:r>
        <w:br w:type="page"/>
      </w:r>
    </w:p>
    <w:p w14:paraId="5CC0AC94">
      <w:pPr>
        <w:spacing w:line="640" w:lineRule="exact"/>
        <w:ind w:firstLine="640"/>
        <w:jc w:val="both"/>
        <w:outlineLvl w:val="2"/>
      </w:pPr>
      <w:r>
        <w:rPr>
          <w:rFonts w:ascii="黑体" w:hAnsi="黑体" w:eastAsia="黑体"/>
          <w:sz w:val="32"/>
        </w:rPr>
        <w:t>十二、其他需说明的事项</w:t>
      </w:r>
    </w:p>
    <w:p w14:paraId="2A1C3BA9">
      <w:pPr>
        <w:spacing w:line="580" w:lineRule="exact"/>
        <w:ind w:firstLine="640"/>
        <w:jc w:val="both"/>
      </w:pPr>
      <w:r>
        <w:rPr>
          <w:rFonts w:ascii="仿宋_GB2312" w:hAnsi="仿宋_GB2312" w:eastAsia="仿宋_GB2312"/>
          <w:b w:val="0"/>
          <w:sz w:val="32"/>
        </w:rPr>
        <w:t>本单位无其他需说明的事项。</w:t>
      </w:r>
    </w:p>
    <w:p w14:paraId="65A8DCF1">
      <w:r>
        <w:br w:type="page"/>
      </w:r>
    </w:p>
    <w:p w14:paraId="51B917A8">
      <w:pPr>
        <w:spacing w:line="240" w:lineRule="auto"/>
        <w:jc w:val="center"/>
        <w:outlineLvl w:val="1"/>
      </w:pPr>
      <w:r>
        <w:rPr>
          <w:rFonts w:ascii="黑体" w:hAnsi="黑体" w:eastAsia="黑体"/>
          <w:sz w:val="32"/>
        </w:rPr>
        <w:t>第三部分 专业名词解释</w:t>
      </w:r>
    </w:p>
    <w:p w14:paraId="18CA961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431EDD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3669C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1F1DD3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AF9C2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C8D2B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0426E4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DE8607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AFA5E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A122DB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28F8A0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453BE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E5CFDE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A65D04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E8DFF47">
      <w:r>
        <w:br w:type="page"/>
      </w:r>
    </w:p>
    <w:p w14:paraId="021EC4D8">
      <w:pPr>
        <w:spacing w:line="240" w:lineRule="auto"/>
        <w:jc w:val="center"/>
        <w:outlineLvl w:val="1"/>
      </w:pPr>
      <w:r>
        <w:rPr>
          <w:rFonts w:ascii="黑体" w:hAnsi="黑体" w:eastAsia="黑体"/>
          <w:sz w:val="32"/>
        </w:rPr>
        <w:t>第四部分 部门决算报表（见附表）</w:t>
      </w:r>
    </w:p>
    <w:p w14:paraId="156CF5E7">
      <w:pPr>
        <w:spacing w:line="240" w:lineRule="auto"/>
        <w:ind w:firstLine="640"/>
        <w:jc w:val="both"/>
      </w:pPr>
      <w:r>
        <w:rPr>
          <w:rFonts w:ascii="仿宋_GB2312" w:hAnsi="仿宋_GB2312" w:eastAsia="仿宋_GB2312"/>
          <w:b w:val="0"/>
          <w:sz w:val="32"/>
        </w:rPr>
        <w:t>一、《收入支出决算总表》</w:t>
      </w:r>
    </w:p>
    <w:p w14:paraId="67678907">
      <w:pPr>
        <w:spacing w:line="240" w:lineRule="auto"/>
        <w:ind w:firstLine="640"/>
        <w:jc w:val="both"/>
      </w:pPr>
      <w:r>
        <w:rPr>
          <w:rFonts w:ascii="仿宋_GB2312" w:hAnsi="仿宋_GB2312" w:eastAsia="仿宋_GB2312"/>
          <w:b w:val="0"/>
          <w:sz w:val="32"/>
        </w:rPr>
        <w:t>二、《收入决算表》</w:t>
      </w:r>
    </w:p>
    <w:p w14:paraId="4B178D1D">
      <w:pPr>
        <w:spacing w:line="240" w:lineRule="auto"/>
        <w:ind w:firstLine="640"/>
        <w:jc w:val="both"/>
      </w:pPr>
      <w:r>
        <w:rPr>
          <w:rFonts w:ascii="仿宋_GB2312" w:hAnsi="仿宋_GB2312" w:eastAsia="仿宋_GB2312"/>
          <w:b w:val="0"/>
          <w:sz w:val="32"/>
        </w:rPr>
        <w:t>三、《支出决算表》</w:t>
      </w:r>
    </w:p>
    <w:p w14:paraId="0D374017">
      <w:pPr>
        <w:spacing w:line="240" w:lineRule="auto"/>
        <w:ind w:firstLine="640"/>
        <w:jc w:val="both"/>
      </w:pPr>
      <w:r>
        <w:rPr>
          <w:rFonts w:ascii="仿宋_GB2312" w:hAnsi="仿宋_GB2312" w:eastAsia="仿宋_GB2312"/>
          <w:b w:val="0"/>
          <w:sz w:val="32"/>
        </w:rPr>
        <w:t>四、《财政拨款收入支出决算总表》</w:t>
      </w:r>
    </w:p>
    <w:p w14:paraId="4AE73AF7">
      <w:pPr>
        <w:spacing w:line="240" w:lineRule="auto"/>
        <w:ind w:firstLine="640"/>
        <w:jc w:val="both"/>
      </w:pPr>
      <w:r>
        <w:rPr>
          <w:rFonts w:ascii="仿宋_GB2312" w:hAnsi="仿宋_GB2312" w:eastAsia="仿宋_GB2312"/>
          <w:b w:val="0"/>
          <w:sz w:val="32"/>
        </w:rPr>
        <w:t>五、《一般公共预算财政拨款支出决算表》</w:t>
      </w:r>
    </w:p>
    <w:p w14:paraId="3FB8D70D">
      <w:pPr>
        <w:spacing w:line="240" w:lineRule="auto"/>
        <w:ind w:firstLine="640"/>
        <w:jc w:val="both"/>
      </w:pPr>
      <w:r>
        <w:rPr>
          <w:rFonts w:ascii="仿宋_GB2312" w:hAnsi="仿宋_GB2312" w:eastAsia="仿宋_GB2312"/>
          <w:b w:val="0"/>
          <w:sz w:val="32"/>
        </w:rPr>
        <w:t>六、《一般公共预算财政拨款基本支出决算表》</w:t>
      </w:r>
    </w:p>
    <w:p w14:paraId="5B376D2C">
      <w:pPr>
        <w:spacing w:line="240" w:lineRule="auto"/>
        <w:ind w:firstLine="640"/>
        <w:jc w:val="both"/>
      </w:pPr>
      <w:r>
        <w:rPr>
          <w:rFonts w:ascii="仿宋_GB2312" w:hAnsi="仿宋_GB2312" w:eastAsia="仿宋_GB2312"/>
          <w:b w:val="0"/>
          <w:sz w:val="32"/>
        </w:rPr>
        <w:t>七、《政府性基金预算财政拨款收入支出决算表》</w:t>
      </w:r>
    </w:p>
    <w:p w14:paraId="5D2213E5">
      <w:pPr>
        <w:spacing w:line="240" w:lineRule="auto"/>
        <w:ind w:firstLine="640"/>
        <w:jc w:val="both"/>
      </w:pPr>
      <w:r>
        <w:rPr>
          <w:rFonts w:ascii="仿宋_GB2312" w:hAnsi="仿宋_GB2312" w:eastAsia="仿宋_GB2312"/>
          <w:b w:val="0"/>
          <w:sz w:val="32"/>
        </w:rPr>
        <w:t>八、《国有资本经营预算财政拨款收入支出决算表》</w:t>
      </w:r>
    </w:p>
    <w:p w14:paraId="462375BD">
      <w:pPr>
        <w:spacing w:line="240" w:lineRule="auto"/>
        <w:ind w:firstLine="640"/>
        <w:jc w:val="both"/>
      </w:pPr>
      <w:r>
        <w:rPr>
          <w:rFonts w:ascii="仿宋_GB2312" w:hAnsi="仿宋_GB2312" w:eastAsia="仿宋_GB2312"/>
          <w:b w:val="0"/>
          <w:sz w:val="32"/>
        </w:rPr>
        <w:t>九、《财政拨款“三公”经费支出决算表》</w:t>
      </w:r>
    </w:p>
    <w:p w14:paraId="020F6E55">
      <w:pPr>
        <w:spacing w:line="240" w:lineRule="auto"/>
        <w:ind w:firstLine="640"/>
        <w:jc w:val="both"/>
      </w:pPr>
    </w:p>
    <w:p w14:paraId="4AE28DD0">
      <w:pPr>
        <w:spacing w:line="240" w:lineRule="auto"/>
        <w:ind w:firstLine="640"/>
        <w:jc w:val="both"/>
      </w:pPr>
    </w:p>
    <w:p w14:paraId="427300D7">
      <w:pPr>
        <w:spacing w:line="240" w:lineRule="auto"/>
        <w:ind w:firstLine="640"/>
        <w:jc w:val="both"/>
      </w:pPr>
    </w:p>
    <w:p w14:paraId="702AA800">
      <w:pPr>
        <w:spacing w:line="240" w:lineRule="auto"/>
        <w:ind w:firstLine="640"/>
        <w:jc w:val="both"/>
      </w:pPr>
    </w:p>
    <w:p w14:paraId="4B34D1B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52E9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426150"/>
    <w:rsid w:val="3B1220C9"/>
    <w:rsid w:val="3B776AE3"/>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5A7F6F"/>
    <w:rsid w:val="52F92565"/>
    <w:rsid w:val="543D17CB"/>
    <w:rsid w:val="55DA564E"/>
    <w:rsid w:val="56E07045"/>
    <w:rsid w:val="583059FA"/>
    <w:rsid w:val="587E6212"/>
    <w:rsid w:val="5AFC6609"/>
    <w:rsid w:val="5FA17648"/>
    <w:rsid w:val="5FD320BD"/>
    <w:rsid w:val="60DE4D57"/>
    <w:rsid w:val="613409CB"/>
    <w:rsid w:val="61A46A97"/>
    <w:rsid w:val="62BF71D5"/>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6756</Words>
  <Characters>7919</Characters>
  <Lines>0</Lines>
  <Paragraphs>0</Paragraphs>
  <TotalTime>9</TotalTime>
  <ScaleCrop>false</ScaleCrop>
  <LinksUpToDate>false</LinksUpToDate>
  <CharactersWithSpaces>7927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2025-09-17T05:29:43Z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