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  <w:bookmarkStart w:id="0" w:name="_GoBack"/>
      <w:bookmarkEnd w:id="0"/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9"/>
          <w:rFonts w:hint="eastAsia" w:ascii="仿宋_GB2312" w:hAnsi="楷体" w:eastAsia="仿宋_GB2312"/>
          <w:spacing w:val="-4"/>
          <w:sz w:val="32"/>
          <w:szCs w:val="32"/>
        </w:rPr>
        <w:t>2024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2016-2020年退耕还林还草补助项目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英吉沙县自然资源局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英吉沙县自然资源局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热依汉古丽</w:t>
      </w:r>
    </w:p>
    <w:p>
      <w:pPr>
        <w:spacing w:line="540" w:lineRule="exact"/>
        <w:ind w:firstLine="360" w:firstLineChars="100"/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2025年02月28日</w:t>
      </w:r>
    </w:p>
    <w:p>
      <w:pP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br w:type="page"/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9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遵循财政部《项目支出绩效评价管理办法》（财预〔2020〕10号）和自治区财政厅《自治区财政支出绩效评价管理暂行办法》（新财预〔2018〕189号）《关于提前下达2024年林业草原改革发展资金预算的通知》（喀地财建〔2023〕106号）《2016-2020年退耕还林还草补助项目实施方案》等相关政策文件与规定，旨在评价2016-2020年退耕还林还草补助项目实施前期、过程及效果，评价财政预算资金使用的效率及效益。通过此项目的实施，极大地促进我县生态环境的改善与治理，持续巩固退耕还林还草成果，改善林区民生状况，发挥生态作用，有效推进我县乡村振兴战略实施，增加农户收入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主要内容及实施情况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该项目总投资4756.64万元；用于：1.完成2016-2020年退耕还林42272.6亩补助（1115.5元/亩）；2.完成2016-2018年退耕还林1993.5亩延长期补助（193.2元/亩）；3.完成2019年退耕还草21.8亩补助（1000元/亩）；4.完成2019年退耕还草21.8亩延长期补助（200元/亩）。通过此项目的实施，极大地促进我县生态环境的改善与治理，持续巩固退耕还林还草成果，改善林区民生状况，发挥生态作用，有效推进我县乡村振兴战略实施，增加农户收入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3.项目实施主体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英吉沙县林业和草原局为全额事业单位，编制人数24人，其中：行政人员编制4人、工勤1人、参公4人、事业编制15人。实有在职人数23人，其中：行政在职4人、工勤1人、参公4人、事业在职14人。离退休人员24人，其中：行政退休人员10人、事业退休14人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资金投入和使用情况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《关于提前下达2024年林业草原改革发展资金预算的通知》（喀地财建〔2023〕106号）共安排下达资金4756.64万元，为中央直达资金，最终确定项目资金总数为4756.64万元。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截至2024年12月25日，实际支出4737.92万元，预算执行率99.61%。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1.项目绩效总目标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该项目总投资4756.64万元；用于：1.完成2016-2020年退耕还林42272.6亩补助（1115.5元/亩）；2.完成2016-2018年退耕还林1993.5亩延长期补助（193.2元/亩）；3.完成2019年退耕还草21.8亩补助（1000元/亩）；4.完成2019年退耕还草21.8亩延长期补助（200元/亩）。通过此项目的实施，极大地促进我县生态环境的改善与治理，持续巩固退耕还林还草成果，改善林区民生状况，发挥生态作用，有效推进我县乡村振兴战略实施，增加农户收入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2.阶段性目标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严格按照资金使用管理办法及资金支付审批流程，依据项目计划和实施进度，提出支付申请并提供相关真实、合规的证明材料，制定资金使用计划，经审核后按照国库集中支付管理制度的规定和程序及时支付资金。严格落实项目管理制度，明确责任分工，统一协调解决项目实施过程中出现的各类问题，确保项目的顺利实施。项目实施机构具体如下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项目负责人：热依汉古丽·喀哈尔，督促受理补贴申请、公示，项目审核，汇总，申报拨付材料，督促录入“一卡通”及收集相关资料。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成员：艾尼瓦尔·麦麦提吐尔孙，负责资金拨付跑办手续，预算绩效管理实施、评价和监督等日常工作。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财务负责人：阿卜杜萨拉木·艾尼瓦尔，办理相关项目补贴拨付和支付财务工作。负责编制下一年度预算或追加预算时，应同时编制预算绩效计划，报送绩效目标。对预算绩效执行进行绩效监督检查和控制，按要求向本级财政局报告绩效目标执行情况和预算绩效管理情况，并按规定公开相关信息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具体实施工作：项目总投资4756.64万元；用于：1.完成2016-2020年退耕还林42272.6亩补助（1115.5元/亩）；2.完成2016-2018年退耕还林1993.5亩延长期补助（193.2元/亩）；3.完成2019年退耕还草21.8亩补助（1000元/亩）；4.完成2019年退耕还草21.8亩延长期补助（200元/亩）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验收阶段的具体工作：由项目实施乡（镇、场）对已造林地块进行验收，并结合自验结果向县林业和草原局提出县级验收申请，县林业和草原局组织相关人员下去核验，造林地块株数保存率65%以上视为合格（标准：28棵/亩）、退耕还草地块植被覆盖度50%以上视为合格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绩效评价目的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、《关于印发〈中央部门项目支出核心绩效目标和指标设置及取值指引（试行）〉的通知》（财预〔2021〕101号）以及自治区财政厅《关于印发〈自治区项目支出绩效目标设置指引〉的通知》（新财预〔2022〕42号）、《自治区财政支出绩效评价管理暂行办法》（新财预〔2018〕189号）等相关政策文件与规定，旨在评价财政项目实施前期、过程及效果，评价财政预算资金使用的效率及效益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此次绩效评价，发现预算资金在项目立项、执行管理中制度保障、实际操作方面的缺陷和薄弱环节，总结项目管理经验，完善项目管理办法，提高项目管理水平和资金使用效益。同时可根据绩效评价中发现的问题，调整工作计划，完善绩效目标，加强项目管理，提高管理水平，为下一年预算编制与评审提供充分有效的依据，以达到改进预算管理、优化资源配置、提高预算资金使用效益的目的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绩效评价对象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和《自治区财政支出绩效评价管理暂行办法》（新财预〔2018〕189号）等相关政策文件与规定，以2016-2020年退耕还林还草补助项目为对象所对应的预算资金，以项目实施所带来的产出和效果为主要内容，以促进预算单位完成特定工作任务目标所组织开展的绩效评价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绩效评价范围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绩效评价原则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本次绩效评价遵循的原则包括：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（3）激励约束。绩效评价结果应与预算安排、政策调整、改进管理实质性挂钩，体现奖优罚劣和激励相容导向，有效要安排、低效要压减、无效要问责。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绩效评价指标体系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：产出下设产出数量、产出质量、产出时效、产出成本4个2级指标，效益下设项目效益及满意度2个二级指标。项目绩效评价体系详见下表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2016-2020年退耕还林还草补助项目绩效评价指标体系及综合评分表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一级指标        二级指标          三级指标                    得分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决策（15分）    项目立项（5分）   立项依据充分性（3分）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                  立项程序（2分）               2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绩效目标（5分）   绩效目标合理性（3分）         3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                  绩效指标明确性（2分）         2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资金投入（5分）   预算编制（3分）               3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                  资金分配合理性（2分）         2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过程（20分）    资金管理（10分）  资金到位率（3分）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                  预算执行率（3分）             2.99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                  资金使用合规性（4分）         4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组织实施（10分）  管理制度健全性（5分）         5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                  制度执行（5分）               5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产出（45分） 产出数量（10分）  实际完成率（10分）            9.99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产出质量（10分）  质量达标率（10分）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产出时效（10分）  完成及时性（10分）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产出成本（15分）  成本节约率（15分）            15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效益（10分） 项目效益（10分）  实施效益（10分）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满意度（10分） 满意度（10分）    满意度（10分）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权重分值：100分                     总得分      99.98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绩效评价方法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本次评价采用定量与定性评价相结合的比较法和公众评判法，总分由各项指标得分汇总形成。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比较法：是指通过对绩效目标与实施效果、历史与当期情况、不同部门和地区同类支出的比较，综合分析绩效目标实现程度。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公众评判法：是指通过专家评估、公众问卷及抽样调查等对财政支出效果进行评判，评价绩效目标实现程度。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绩效评价标准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绩效评价标准通常包括计划标准、行业标准、历史标准等，用于对绩效指标完成情况进行比较、分析、评价。本次评价主要采用了计划标准和行业标准。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计划标准：指以预先制定的目标、计划、预算、定额等作为评价标准。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行业标准：指参照国家公布的行业指标数据制定的评价标准。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第一阶段：前期准备。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我单位绩效评价人员根据《项目支出绩效评价管理办法》（财预〔2020〕10号）文件精神认真学习相关要求与规定，成立绩效评价工作组，作为绩效评价工作具体实施机构。成员构成如下：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热依汉古丽·喀哈尔约任评价组组长，绩效评价工作职责为负责全盘工作。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艾尼瓦尔·麦麦提吐尔孙任评价组副组长，绩效评价工作职责为为对项目实施情况进行实地调查。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约仁萨·阿卜来提、阿卜杜萨拉木·艾尼瓦尔、阿米尼古丽·约麦尔任评价组成员，绩效评价工作职责为负责资料审核等工作。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第二阶段：组织实施。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经评价组通过实地调研、查阅资料等方式，采用综合分析法对项目的决策、管理、绩效进行的综合评价分析。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第三阶段：分析评价。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通过实施2016-2020年退耕还林还草补助项目项目产生经济效益和社会效益。项目实施主要通过项目决策、项目过程、项目产出以及项目效益等方面进行评价，其中：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项目决策：该项目主要通过《关于提前下达2024年林业草原改革发展资金预算的通知》（喀地财建〔2023〕106号）文件立项，项目实施符合新一轮退耕还林还草实施方案要求，项目立项依据充分，立项程序规范。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项目过程：2016-2020年退耕还林还草补助项目预算安排 4756.64万元，实际支出4737.92万元，预算执行率99.61%。项目资金使用合规，项目财务管理制度健全，财务监控到位，所有资金支付均按照国库集中支付制度严格执行，现有项目管理制度执行情况良好。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截至2024年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12月25日，已实施2016-2020年退耕还林还草补助项目4737.92万元，完成了42108.6亩2016-2020年退耕还林42108.6亩补助（1115.5元/亩）；完成了2016-2018年退耕还林1993.5亩延长期补助（193.2元/亩）；完成了2019年退耕还草21.8亩补助（1000元/亩）；完成2019年退耕还草0亩延长期补助（200元/亩）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项目效益：通过实施此项目，极大地促进我县生态环境的改善与治理，持续巩固退耕还林还草成果，改善林区民生状况，发挥生态作用，有效推进我县乡村振兴战略实施，增加农户收入。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（二）综合评价结论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2016-2020年退耕还林还草补助项目进行客观评价，最终评分结果：评价总分99.98分，绩效等级为“优”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2016-2020年退耕还林还草补助项目绩效评价评分汇总表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一级指标     标准分值 得分 得分率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决策指标 15 15 100.00%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过程指标 20 19.99 99.95%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产出指标 45 44.99 99.98%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效益指标        10.00   10.00      100%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满意度          10.00   10.00      100%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         100 99.98 99.98%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项目决策类指标包括项目立项、绩效目标和资金投入三方面的内容，由6个三级指标构成，权重分为15分，实际得分15分，得分率为100%。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1.立项依据充分性：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根据《关于提前下达2024年林业草原改革发展资金预算的通知（喀地财建〔2023〕106号）》文件，结合英吉沙县林业和草原局职责，并组织实施。围绕2024年度工作重点和工作计划制定经费预算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立项程序规范性：项目申请、设立过程符合相关要求，严格按照审批流程准备符合要求的文件、材料；根据决算依据编制工作计划和项目预算，经过与部门项目分管领导沟通、筛选确定经费预算计划，确定最终预算方案。项目的审批文件、材料符合相关要求，项目事前经过必要的论证、风险评估、绩效评估、集体决策，保障了程序的规范性。根据评分标准，该指标不扣分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（3）绩效目标合理性：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该项目已设置年度绩效目标，具体内容为“该项目总计划投资4756.64万元；用于：1.完成2016-2020年退耕还林42272.6亩补助每亩补助1115.5元；2.完成2016-2018年退耕还林1993.5亩延长期补助每亩193.2元；3.完成2019年退耕还草21.8亩补助每亩1000元；4.完成2019年退耕还草21.8亩延长期补助每亩200元；。通过该项目的实施，极大地促进我县生态环境的改善与治理，持续巩固好退耕还林还草成果，预期受益补助农户满意度不低于95%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”。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该项目实际工作内容为：执行资金4737.92万元用于完成了2016-2020年退耕还林42108.6亩补助每亩补助1115.5元；完成了2016-2018年退耕还林1993.5亩延长期补助每亩193.2元；完成了2019年退耕还草21.8亩补助每亩1000元；2019年退耕还草延长期补助每亩200元，完成面积为0亩。通过该项目的实施，极大地促进我县生态环境的改善与治理，持续巩固好退耕还林还草成果，预期受益补助农户满意度不低于95%。绩效目标与实际工作内容一致，两者具有相关性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该项目按照绩效目标完成数量指标、质量指标、时效指标、成本指标，完成了2016-2020年退耕还林42108.6亩补助每亩补助1115.5元；完成了2016-2018年退耕还林1993.5亩延长期补助每亩193.2元；完成了2019年退耕还草21.8亩补助每亩1000元；，达到极大地促进我县生态环境的改善与治理，持续巩固好退耕还林还草成果，预期受益补助农户满意度不低于95%。效益，预期产出效益和效果符合正常的业绩水平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④该项目批复的预算金额为4756.64万元，《项目支出绩效目标表》中预算金额为4756.64万元，预算确定的项目资金与预算确定的项目投资额相匹配。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⑤本单位制定了实施方案，明确了总体思路及目标、并对任务进行了详细分解，对目标进行了细化，根据评分标准，该指标不扣分，得3分。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绩效指标明确性：经检查我单位年初设置的《项目支出绩效目标表》，得出如下结论：本项目已将年度绩效目标进行细化为绩效指标体系，共设置一级指标3个，二级指标6个，三级指标13个，定量指标12个，定性指标1个，指标量化率为92.31%，量化率达70.0%以上，将项目绩效目标细化分解为具体的绩效指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该《项目绩效目标申报表》中，数量指标指标值为2016-2020年退耕还林补助面积42272.60亩；2016-2018年退耕还林延长期补助面积1993.50亩；2019年退耕还草补助面积21.80亩；2019年退耕还草延长期补助面积21.80亩，三级指标的年度指标值与年度绩效目标中任务数一致（或不完全一致），已设置时效指标“项目完工时间=2024年12月25日”。已设置的绩效目标具备明确性、可衡量性、可实现性、相关性、时限性。根据评分标准，该指标不扣分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5.预算编制科学性：我单位根据项目实际情况编制“2016-2020年退耕还林补助标准（1115.50元/亩）”、“2016年-2018年退耕还林延长期补助标准（193.20元/亩）”、“2019年退耕还草补助标准（1000元/亩）”、“2019年退耕还草延长期补助标准（200元/亩）”，该项目预算编制经过科学论证，内容与项目内容匹配，项目投资额与工作任务相匹配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6.资金分配合理性：根据《关于提前下达2024年林业草原改革发展资金预算的通知》（喀地财建〔2023〕106号）文件，资金分配与实际相适应，根据评分标准，该指标不扣分，得2分。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5个三级指标构成，权重分为20分，实际得分19.99分，得分率为99.95%。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1.资金到位率：2016-2020年退耕还林还草补助项目预算4756.64万元，到位资金4756.64万元，资金到位率100%，根据评分标准，该指标不扣分，得3分。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预算执行率：2016-2020年退耕还林还草补助项目预算4756.64万元，实际执行资金为4737.92万元，资金执行率为99.61%，偏差原因：因部分乡镇地块验收不合格，导致资金兑现不及时；改进措施：利用今春进行大面积补植补造，保证地块验收合格率和资金兑现率均达到100%。根据评分标准，该指标扣0.01分，得2.99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3.资金使用合规性：该项目根据《关于提前下达2024年林业草原改革发展资金预算的通知》（喀地财建〔2023〕106号）文件实施，单位财务制度健全、执行严格，根据评分标准，该指标不扣分，得4分。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4.管理制度健全性：我单位将按照《2016-2020年退耕还林还草补助项目实施方案》和资金使用管理文件，专项资金进行严格管理，基本做到了专款专用，根据评分标准，该指标不扣分，得5分。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5.制度执行有效性：我单位编制《2016-2020年退耕还林还草补助项目实施方案》，报党组会议研究执行，财务对资金的使用合法合规性进行监督，年底对资金使用效果进行自评，根据评分标准，该指标不扣分，得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项目产出类指标包括产出数量、产出质量、产出时效、产出成本四方面的内容，由11个三级指标构成，权重分为45分，实际得分44.99分，得分率为99.98%。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1.对于“产出数量”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2016-2020年退耕还林补助面积数量，预期指标值为42272.6亩，实际完成值为42108.6亩，指标完成率为99.61%。偏差原因：因部分乡镇地块验收不合格，导致目标实际完成值有偏差；改进措施：利用今春进行大面积补植补造，保证地块验收合格率和资金兑现率均达到100%。根据评分标准，该指标扣0.01分，得2.99分；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（2）2016-2018年退耕还林延长期补助面积数量，预期指标值为1993.5亩，实际完成值为1993.5亩，指标完成率为100%，根据评分标准，该指标不扣分，得3分；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（3）2019年退耕还草补助面积数量，预期指标值为21.8亩，实际完成值为21.8亩，指标完成率为100%，根据评分标准，该指标不扣分，得2分；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（4）2019年退耕还草延长期补助面积数量，预期指标值为21.8亩，实际完成值为21.8亩，指标完成率为100%，根据评分标准，该指标不扣分，得2分；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合计得9.99分。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2.对于“产出质量”：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退耕还林地合格率指标，预期指标值为65%，实际完成值为70%，指标完成率为107.69%，超额完成预期目标，偏差原因：年初设置预期值比较低。整改措施：以后根据实际情况，合理设置预期目标。根据评分规则，该指标不扣分，得5分；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退耕还草植被覆盖度指标，预期指标值为50%，实际完成值为55%，指标完成率为110%，超额完成预期目标，偏差原因：年初设置预期值比较低。整改措施：以后根据实际情况，合理设置预期目标。根据评分规则，该指标不扣分，得5分；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3.对于“产出时效”：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项目完工时间，预期指标值为2024年12月25日，实际完成值为2024年12月25日，指标完成率为100%，与预期目标一致，根据评分规则，该指标不扣分，得10分;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4.对于“产出成本”：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（1）2016-2020年退耕还林补助标准，预期指标值为1115.50元/亩，实际完成值为1115.50元/亩，指标完成率为100%，与预期目标一致，根据评分规则，该指标不扣分，得4分；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（2）2016-2018年退耕还林延长期补助标准，预期指标值为193.20元/亩，实际完成值为193.2元/亩，指标完成率为100%，与预期目标一致，根据评分规则，该指标不扣分，得4分；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（3）2019年退耕还草补助标准，预期指标值为1000元/亩，实际完成值为1000元/亩，指标完成率为100%，与预期目标一致，根据评分规则，该指标不扣分，得4分;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（4）2019年退耕还草延长期补助标准，预期指标值为200元/亩，实际完成值为200元/亩，指标完成率为100%，与预期目标一致，根据评分规则，该指标不扣分，得3分;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项目效益类指标包括项目效益1个方面的内容，由1个三级指标构成，权重分为10分，实际得分10分，得分率为100%。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1.对于“生态效益指标”：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持续发挥生态作用，预期指标值为“显著”，实际完成值为“显著”，指标完成率为100%，与预期目标一致，根据评分规则，该指标不扣分，得10分。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 w:cs="楷体"/>
          <w:b/>
          <w:spacing w:val="-4"/>
          <w:sz w:val="32"/>
          <w:szCs w:val="32"/>
          <w:lang w:val="en-US" w:eastAsia="zh-CN"/>
        </w:rPr>
        <w:t>五</w:t>
      </w: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）满意度指标完成情况分析。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项目满意度指标，由1个三级指标构成，权重分为10分，实际得分10分，得分率为100%。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对于“满意度指标：受益补助农户满意度，该指标预期指标值为95%，实际完成值为95.24%，指标完成率为100.25%，与预期目标一致，根据评分标准，该指标不扣分，得10分。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2016-2020年退耕还林还草补助项目预算4756.64万元，到位4756.64万元，实际支出4737.92万元，预算执行率为99.6%，项目绩效指标总体完成率为92.30%，偏差率为7.3%，偏差原因：部分乡镇退耕还林和还草地块验收不达标。采取的措施：加强督促，利用今春有利时机对不合格地块进行补植补造补播。</w:t>
      </w:r>
    </w:p>
    <w:p>
      <w:pPr>
        <w:spacing w:line="570" w:lineRule="exact"/>
        <w:ind w:firstLine="624" w:firstLineChars="200"/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本项目能够严格按照《项目实施方案》执行，项目执行情况较好。二是加强组织领导，明确责任分工，从项目到资金，均能够很好的执行。三是加强沟通协调，我单位及时向领导汇报项目建设进度，加强与施工单位的沟通，确保项目按期完工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（二）存在问题及原因分析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对各项指标和指标值要进一步优化、完善，主要在细化、量化上改进，二是自评价工作还存在自我审定的局限性，会影响评价质量，三是缺少带着问题去评价的意识，四是现场评价的工作量少，后续效益评价具体措施和方法较少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三）下一步改进措施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1.夯实前期调研根基：项目启动前，开展全面深入的需求调研与市场分析。精准的前期调研，不仅能为项目目标的制定锚定方向，更能让项目预算编制有据可依，避免资源浪费。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2.锚定清晰绩效目标：设定清晰、可量化的项目绩效目标，是后续资源合理分配和预算严格控制的关键。明确的目标为项目执行提供指引，有效避免资源错配和预算超支。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3.平衡灵活与原则：在预算执行过程中，既要严守预算的刚性约束，杜绝随意开支，又要依据实际情况灵活调整，确保预算贴合项目进展。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4.筑牢财务审核防线：对项目经费使用实施严格的财务审核制度，从源头和过程把控每一笔支出，确保经费使用合法合规、科学合理。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5.强化内部监督效能：加大项目监管力度，明确项目分管领导的具体职责，对项目执行进行全流程监督管理。完善跟踪考核机制，确保其有效运行，强化考核验收环节。定期开展内部监督检查，及时发现并纠正经费使用中的问题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6.推进项目管理流程化：建立标准化的项目管理流程，明确各环节的责任人和时间节点，保障项目执行有条不紊，提高整体运营效率。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1.项目建设的程序进一步规范。严格执行资金管理办法和财政资金管理制度，严格按照项目实施方案等稳步推进工作，各部门单位根据自己项目的特点进行总结。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2.项目评价资料有待进一步完善。项目启动时同步做好档案的归纳与整理，及时整理、收集、汇总，健全档案资料。项目后续管理有待进一步加强和跟踪。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3.通过绩效管理，发现实施中存在漏洞，以后加强管理，及时掌握与之相关的各类信息，减少成本，使资金效益最大化。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4.评价工作应从项目实施方案源头抓起，评价工作和意识应贯穿项目整个过程。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（一）本项目产生的部分间接性效果无法在短期内进行衡量，因此很难认定项目产生的全部效果。通过指标来反映绩效，指标的科学性和全面性需要不断地完善和研究。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（二）评价结果作为安排政府预算、完善政策和改进管理的重要依据。原则上，对评价等级为优、良的，根据情况予以支持；对评价等级为中、差的，要完善政策、改进管理，根据情况核减预算。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（三）评价结果分别编入政府决算和部门预算，报送本级人民代表大会常务委员会，并依法予以公开。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四）对使用财政资金严重低效无效并造成重大损失的责任人，要按照相关规定追责问责。对绩效评价过程中发现的资金使用单位和个人的财政违法行为，依照《中华人民共和国预算法》《财政违法行为处罚处分条例》等有关规定追究责任，发现违纪违法问题线索的，应当及时移送纪检监察机关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五）工作人员在绩效评价管理工作中存在违反《项目支出绩效评价管理办法》（财预〔2020〕10号）文件行为的，其他滥用职权、徇私舞弊等违法违纪行为的，依照《中华人民共和国预算法》《中华人民共和国公务员法》《中华人民共和国监察法》《财政违法行为处罚处分条例》等国家有关规定追究相应责任，涉嫌犯罪的，依法移送司法机关处理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0ZGFmZGVlMTU2YmFlODYzODJmYzUzZGI2NmMwNGEifQ=="/>
  </w:docVars>
  <w:rsids>
    <w:rsidRoot w:val="00000000"/>
    <w:rsid w:val="54370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interSp m:val="0"/>
    <m:intraSp m:val="0"/>
    <m:postSp m:val="0"/>
    <m:preSp m:val="0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table" w:styleId="17">
    <w:name w:val="Table Grid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8"/>
    <w:link w:val="5"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8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8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8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字符"/>
    <w:basedOn w:val="18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5da001e-383a-47ec-af22-ea4e094d3c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341</Words>
  <Characters>646</Characters>
  <Lines>5</Lines>
  <Paragraphs>1</Paragraphs>
  <TotalTime>0</TotalTime>
  <ScaleCrop>false</ScaleCrop>
  <LinksUpToDate>false</LinksUpToDate>
  <CharactersWithSpaces>652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2022-01-14T05:11:00Z</dcterms:created>
  <dc:creator>赵 恺_xFF08_预算处_xFF09_</dc:creator>
  <cp:lastModifiedBy>zhifuzhongxin</cp:lastModifiedBy>
  <cp:lastPrinted>2018-12-31T10:56:00Z</cp:lastPrinted>
  <dcterms:modified xsi:type="dcterms:W3CDTF">2026-08-28T05:18:33Z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299A846E7742483FADE25949A45A48D3_12</vt:lpwstr>
  </property>
</Properties>
</file>