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w w:val="1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w w:val="100"/>
          <w:kern w:val="0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w w:val="100"/>
          <w:kern w:val="0"/>
          <w:sz w:val="40"/>
          <w:szCs w:val="40"/>
          <w:lang w:val="en-US" w:eastAsia="zh-CN"/>
        </w:rPr>
        <w:t>6年</w:t>
      </w:r>
      <w:r>
        <w:rPr>
          <w:rFonts w:hint="eastAsia" w:ascii="方正小标宋_GBK" w:hAnsi="方正小标宋_GBK" w:eastAsia="方正小标宋_GBK" w:cs="方正小标宋_GBK"/>
          <w:b w:val="0"/>
          <w:w w:val="100"/>
          <w:kern w:val="0"/>
          <w:sz w:val="40"/>
          <w:szCs w:val="40"/>
          <w:lang w:val="en-US" w:eastAsia="zh-CN" w:bidi="ar-SA"/>
        </w:rPr>
        <w:t>度</w:t>
      </w:r>
      <w:r>
        <w:rPr>
          <w:rFonts w:hint="eastAsia" w:ascii="方正小标宋_GBK" w:hAnsi="方正小标宋_GBK" w:eastAsia="方正小标宋_GBK" w:cs="方正小标宋_GBK"/>
          <w:w w:val="100"/>
          <w:kern w:val="0"/>
          <w:sz w:val="40"/>
          <w:szCs w:val="40"/>
          <w:lang w:val="en-US" w:eastAsia="zh-CN"/>
        </w:rPr>
        <w:t>应急管理领域生产经营企业</w:t>
      </w:r>
      <w:r>
        <w:rPr>
          <w:rFonts w:hint="eastAsia" w:ascii="方正小标宋_GBK" w:hAnsi="方正小标宋_GBK" w:eastAsia="方正小标宋_GBK" w:cs="方正小标宋_GBK"/>
          <w:b w:val="0"/>
          <w:w w:val="100"/>
          <w:kern w:val="0"/>
          <w:sz w:val="40"/>
          <w:szCs w:val="40"/>
          <w:lang w:val="en-US" w:eastAsia="zh-CN" w:bidi="ar-SA"/>
        </w:rPr>
        <w:t>安全生产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w w:val="1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w w:val="100"/>
          <w:kern w:val="0"/>
          <w:sz w:val="40"/>
          <w:szCs w:val="40"/>
          <w:lang w:val="en-US" w:eastAsia="zh-CN" w:bidi="ar-SA"/>
        </w:rPr>
        <w:t>执法计划（</w:t>
      </w:r>
      <w:r>
        <w:rPr>
          <w:rFonts w:hint="eastAsia" w:ascii="方正小标宋_GBK" w:hAnsi="方正小标宋_GBK" w:eastAsia="方正小标宋_GBK" w:cs="方正小标宋_GBK"/>
          <w:w w:val="100"/>
          <w:kern w:val="0"/>
          <w:sz w:val="40"/>
          <w:szCs w:val="40"/>
          <w:lang w:eastAsia="zh-CN"/>
        </w:rPr>
        <w:t>重点检查</w:t>
      </w:r>
      <w:r>
        <w:rPr>
          <w:rFonts w:hint="eastAsia" w:ascii="方正小标宋_GBK" w:hAnsi="方正小标宋_GBK" w:eastAsia="方正小标宋_GBK" w:cs="方正小标宋_GBK"/>
          <w:b w:val="0"/>
          <w:w w:val="100"/>
          <w:kern w:val="0"/>
          <w:sz w:val="40"/>
          <w:szCs w:val="40"/>
          <w:lang w:val="en-US" w:eastAsia="zh-CN" w:bidi="ar-SA"/>
        </w:rPr>
        <w:t>）名单</w:t>
      </w:r>
    </w:p>
    <w:p>
      <w:pPr>
        <w:pStyle w:val="2"/>
        <w:jc w:val="center"/>
        <w:rPr>
          <w:rFonts w:hint="default"/>
          <w:sz w:val="20"/>
          <w:szCs w:val="20"/>
          <w:lang w:val="en-US"/>
        </w:rPr>
      </w:pPr>
    </w:p>
    <w:tbl>
      <w:tblPr>
        <w:tblStyle w:val="4"/>
        <w:tblW w:w="90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386"/>
        <w:gridCol w:w="1974"/>
        <w:gridCol w:w="1813"/>
        <w:gridCol w:w="1105"/>
        <w:gridCol w:w="1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实际经营地址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责任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科室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涉重点监管领域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英吉沙县利民石油有限公司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新疆喀什地区英吉沙县萨罕镇17村4组001-002号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应急管理综合行政执法大队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（危化科）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危化品经营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英吉沙县利民石油有限公司乌恰加油站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新疆喀什地区英吉沙县乌恰镇25村6组030号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应急管理综合行政执法大队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（危化科）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危化品经营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新疆巨龙金属结构有限公司依格孜也尔乡加油站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英吉沙县依格孜牙乡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应急管理综合行政执法大队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（危化科）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危化品经营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英吉沙县胜达石油天然气有限公司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英吉沙县色提力路（城北检查站前右侧50米处）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应急管理综合行政执法大队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（危化科）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危化品经营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中国石化新疆销售股份有限公司喀什分公司英吉沙县艾古斯加油站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英吉沙县艾古斯乡拖格日艾日克村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应急管理综合行政执法大队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（危化科）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危化品经营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英吉沙县鑫鼎气体有限责任公司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英吉沙县工业园区巨龙路05号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应急管理综合行政执法大队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（危化科）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危化品经营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英吉沙县吉庆烟花爆竹店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新疆喀什地区英级沙县南湖南路72号附5号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急管理综合行政执法大队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（危化科）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烟花爆竹零售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英吉沙山水水泥有限公司英吉沙县阿里瓦斯塔克山（水泥用）石灰岩矿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喀什地区英吉沙县依格孜牙乡3村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矿山服务中心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英吉沙山水水泥有限公司新疆英吉沙县依格孜牙水泥用石灰岩矿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喀什地区英吉沙县依格孜牙乡3村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矿山服务中心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根据基建时间定检查次数（1季度1次）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喀什交投商贸有限责任公司新疆英吉沙县依格孜牙乡2村1-3号建筑用砂矿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喀什地区英吉沙县依格孜牙乡2村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矿山服务中心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英吉沙丰来达建材有限公司新疆英吉沙县依格孜牙乡1-1号建筑用砂矿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喀什地区英吉沙县依格孜牙乡2村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矿山服务中心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根据基建时间定检查次数（1季度1次）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岳普湖县悦荣商贸有限公司新疆英吉沙县托普鲁克乡6村2-2号建筑用砂矿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喀什地区英吉沙县托普鲁克乡6村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矿山服务中心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根据基建时间定检查次数（1季度1次）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英吉沙鲁源环保建材有限公司新疆英吉沙县乌恰乡25村1-1号砖瓦用页岩矿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喀什地区英吉沙县乌恰乡25村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矿山服务中心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英吉沙创通建材砖厂新疆英吉沙县乌恰乡25村1-2号砖瓦用页岩矿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喀什地区英吉沙县乌恰乡25村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矿山服务中心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根据基建时间定检查次数（1季度1次）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中国非金属材料南京矿山工程有限公司英吉沙分公司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喀什地区英吉沙县依格孜牙乡3村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矿山服务中心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矿山企业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喀什帮丰节水设备有限责任公司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喀什地区英吉沙县工业园区亚森大道08号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应急管理综合行政执法大队（工贸科）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工贸企业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喀什椒源食品有限公司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喀什地区英吉沙县工业园区亚森大道21号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应急管理综合行政执法大队（工贸科）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工贸企业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新疆鲁新冰源制冷设备有限公司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喀什地区英吉沙县工业园区昆仑山路4/5号厂房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应急管理综合行政执法大队（工贸科）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工贸企业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一年检查一次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5AA98"/>
    <w:multiLevelType w:val="singleLevel"/>
    <w:tmpl w:val="8525AA9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eastAsia="仿宋_GB2312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9686A"/>
    <w:rsid w:val="0E257368"/>
    <w:rsid w:val="1AF43592"/>
    <w:rsid w:val="3259686A"/>
    <w:rsid w:val="3F7B27BE"/>
    <w:rsid w:val="61EE33F8"/>
    <w:rsid w:val="7480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9"/>
    <w:pPr>
      <w:outlineLvl w:val="1"/>
    </w:p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2026-01-28T05:32:00Z</dcterms:created>
  <dc:creator>Administrator</dc:creator>
  <cp:lastModifiedBy>Administrator</cp:lastModifiedBy>
  <cp:lastPrinted>2026-01-30T02:41:24Z</cp:lastPrinted>
  <dcterms:modified xsi:type="dcterms:W3CDTF">2026-01-30T02:46:55Z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